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9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Pr="00E948FD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Pr="00E948FD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Pr="00E948FD" w:rsidRDefault="00FC2EC9" w:rsidP="00FC2EC9">
      <w:pPr>
        <w:widowControl w:val="0"/>
        <w:rPr>
          <w:rFonts w:ascii="Arial" w:hAnsi="Arial" w:cs="Arial"/>
          <w:b/>
        </w:rPr>
      </w:pPr>
    </w:p>
    <w:p w:rsidR="00FC2EC9" w:rsidRPr="00E948FD" w:rsidRDefault="00FC2EC9" w:rsidP="00FC2EC9">
      <w:pPr>
        <w:widowControl w:val="0"/>
        <w:rPr>
          <w:rFonts w:ascii="Arial" w:hAnsi="Arial" w:cs="Arial"/>
          <w:b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948FD">
        <w:rPr>
          <w:rFonts w:ascii="Arial" w:hAnsi="Arial" w:cs="Arial"/>
          <w:b/>
          <w:sz w:val="32"/>
          <w:szCs w:val="32"/>
        </w:rPr>
        <w:t>SÚŤAŽNÉ PODKLADY</w:t>
      </w: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948FD">
        <w:rPr>
          <w:rFonts w:ascii="Arial" w:hAnsi="Arial" w:cs="Arial"/>
          <w:b/>
          <w:sz w:val="32"/>
          <w:szCs w:val="32"/>
        </w:rPr>
        <w:t>Časť</w:t>
      </w:r>
    </w:p>
    <w:p w:rsidR="00FC2EC9" w:rsidRPr="00E948FD" w:rsidRDefault="00FC2EC9" w:rsidP="00FC2EC9">
      <w:pPr>
        <w:widowControl w:val="0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948FD">
        <w:rPr>
          <w:rFonts w:ascii="Arial" w:hAnsi="Arial" w:cs="Arial"/>
          <w:b/>
          <w:sz w:val="32"/>
          <w:szCs w:val="32"/>
        </w:rPr>
        <w:t>B.2 Obchodné podmienky</w:t>
      </w: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2EC9" w:rsidRPr="00E948FD" w:rsidRDefault="00FC2EC9" w:rsidP="00FC2EC9">
      <w:pPr>
        <w:widowControl w:val="0"/>
        <w:rPr>
          <w:rFonts w:ascii="Arial" w:hAnsi="Arial" w:cs="Arial"/>
          <w:b/>
          <w:sz w:val="28"/>
          <w:szCs w:val="28"/>
        </w:rPr>
      </w:pPr>
    </w:p>
    <w:p w:rsidR="00FC2EC9" w:rsidRPr="00385728" w:rsidRDefault="00FC2EC9" w:rsidP="00FC2EC9">
      <w:pPr>
        <w:widowControl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b/>
          <w:sz w:val="22"/>
          <w:szCs w:val="22"/>
        </w:rPr>
        <w:br w:type="page"/>
      </w:r>
    </w:p>
    <w:p w:rsidR="00FC2EC9" w:rsidRPr="00E948FD" w:rsidRDefault="00FC2EC9" w:rsidP="00FC2EC9">
      <w:pPr>
        <w:pStyle w:val="Odstavec"/>
        <w:spacing w:after="0" w:line="276" w:lineRule="auto"/>
        <w:ind w:firstLine="482"/>
        <w:jc w:val="center"/>
        <w:rPr>
          <w:rFonts w:ascii="Arial" w:hAnsi="Arial" w:cs="Arial"/>
          <w:b/>
          <w:sz w:val="32"/>
          <w:szCs w:val="32"/>
        </w:rPr>
      </w:pPr>
      <w:r w:rsidRPr="00E948FD">
        <w:rPr>
          <w:rFonts w:ascii="Arial" w:hAnsi="Arial" w:cs="Arial"/>
          <w:b/>
          <w:sz w:val="32"/>
          <w:szCs w:val="32"/>
        </w:rPr>
        <w:lastRenderedPageBreak/>
        <w:t>Zmluva o poskytnutí služieb</w:t>
      </w:r>
    </w:p>
    <w:p w:rsidR="00FC2EC9" w:rsidRPr="00E948FD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sz w:val="20"/>
        </w:rPr>
      </w:pPr>
      <w:r w:rsidRPr="00E948FD">
        <w:rPr>
          <w:rFonts w:ascii="Arial" w:hAnsi="Arial" w:cs="Arial"/>
          <w:sz w:val="20"/>
        </w:rPr>
        <w:t xml:space="preserve">uzavretá podľa ust. § 269 ods. 2 zákona č. 513/1991 Zb. Obchodného zákonníka </w:t>
      </w:r>
    </w:p>
    <w:p w:rsidR="00FC2EC9" w:rsidRPr="00E948FD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sz w:val="20"/>
        </w:rPr>
      </w:pPr>
      <w:r w:rsidRPr="00E948FD">
        <w:rPr>
          <w:rFonts w:ascii="Arial" w:hAnsi="Arial" w:cs="Arial"/>
          <w:sz w:val="20"/>
        </w:rPr>
        <w:t>v znení neskorších predpisov</w:t>
      </w:r>
    </w:p>
    <w:p w:rsidR="00FC2EC9" w:rsidRPr="00E948FD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FC2EC9" w:rsidRPr="00E948FD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b/>
                <w:lang w:eastAsia="cs-CZ"/>
              </w:rPr>
            </w:pPr>
            <w:r w:rsidRPr="00385728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Poskytovateľ: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b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Bankové spojenie: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Číslo účtu: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IČO: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IČ DPH: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Telefónne číslo: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Zastúpený: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Oprávnený rokovať: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pre  veci zmluvné: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  <w:tr w:rsidR="00FC2EC9" w:rsidRPr="00385728" w:rsidTr="00EF1CB6">
        <w:tc>
          <w:tcPr>
            <w:tcW w:w="2480" w:type="dxa"/>
          </w:tcPr>
          <w:p w:rsidR="00FC2EC9" w:rsidRPr="00385728" w:rsidRDefault="00FC2EC9" w:rsidP="00EF1CB6">
            <w:pPr>
              <w:widowControl w:val="0"/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pre veci technické:</w:t>
            </w:r>
          </w:p>
        </w:tc>
        <w:tc>
          <w:tcPr>
            <w:tcW w:w="6662" w:type="dxa"/>
          </w:tcPr>
          <w:p w:rsidR="00FC2EC9" w:rsidRPr="00385728" w:rsidRDefault="00FC2EC9" w:rsidP="00EF1CB6">
            <w:pPr>
              <w:widowControl w:val="0"/>
              <w:tabs>
                <w:tab w:val="left" w:pos="360"/>
                <w:tab w:val="left" w:pos="3060"/>
              </w:tabs>
              <w:rPr>
                <w:rFonts w:ascii="Arial" w:hAnsi="Arial" w:cs="Arial"/>
                <w:lang w:eastAsia="cs-CZ"/>
              </w:rPr>
            </w:pPr>
            <w:r w:rsidRPr="00385728">
              <w:rPr>
                <w:rFonts w:ascii="Arial" w:hAnsi="Arial" w:cs="Arial"/>
                <w:sz w:val="22"/>
                <w:szCs w:val="22"/>
                <w:lang w:eastAsia="cs-CZ"/>
              </w:rPr>
              <w:t>................................</w:t>
            </w:r>
          </w:p>
        </w:tc>
      </w:tr>
    </w:tbl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>Zhotoviteľ  je zapísaný v Obchodnom registri Okresného súdu.............., Oddiel: ..., Vložka č. ..........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>(ďalej len „</w:t>
      </w:r>
      <w:r w:rsidRPr="00385728">
        <w:rPr>
          <w:rFonts w:ascii="Arial" w:hAnsi="Arial" w:cs="Arial"/>
          <w:b/>
          <w:sz w:val="22"/>
          <w:szCs w:val="22"/>
          <w:lang w:eastAsia="cs-CZ"/>
        </w:rPr>
        <w:t>poskytovateľ</w:t>
      </w:r>
      <w:r w:rsidRPr="00385728">
        <w:rPr>
          <w:rFonts w:ascii="Arial" w:hAnsi="Arial" w:cs="Arial"/>
          <w:sz w:val="22"/>
          <w:szCs w:val="22"/>
          <w:lang w:eastAsia="cs-CZ"/>
        </w:rPr>
        <w:t>“)</w:t>
      </w:r>
    </w:p>
    <w:p w:rsidR="00FC2EC9" w:rsidRPr="00E948FD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a</w:t>
      </w:r>
    </w:p>
    <w:p w:rsidR="00FC2EC9" w:rsidRPr="00385728" w:rsidRDefault="00FC2EC9" w:rsidP="00FC2EC9">
      <w:pPr>
        <w:pStyle w:val="Odstavec"/>
        <w:spacing w:after="0" w:line="276" w:lineRule="auto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                 </w:t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b/>
          <w:noProof w:val="0"/>
          <w:sz w:val="22"/>
          <w:szCs w:val="22"/>
          <w:lang w:val="sk-SK"/>
        </w:rPr>
        <w:t>Objednávateľ: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 xml:space="preserve">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 xml:space="preserve">   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b/>
          <w:noProof w:val="0"/>
          <w:sz w:val="22"/>
          <w:szCs w:val="22"/>
          <w:lang w:val="sk-SK"/>
        </w:rPr>
        <w:t>Štátna ochrana prírody Slovenskej republiky</w:t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>Sídlo :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 xml:space="preserve">   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>Tajovského 28/B, 974 01  Banská Bystrica</w:t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>IČO :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 xml:space="preserve">   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>17058520</w:t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 xml:space="preserve">DIČ :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 xml:space="preserve">   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>2021526188</w:t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>Zastúpený :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 xml:space="preserve">   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 xml:space="preserve">Ing.  Milan </w:t>
      </w:r>
      <w:proofErr w:type="spellStart"/>
      <w:r w:rsidRPr="00F34664">
        <w:rPr>
          <w:rFonts w:ascii="Arial" w:hAnsi="Arial" w:cs="Arial"/>
          <w:noProof w:val="0"/>
          <w:sz w:val="22"/>
          <w:szCs w:val="22"/>
          <w:lang w:val="sk-SK"/>
        </w:rPr>
        <w:t>Boroš</w:t>
      </w:r>
      <w:proofErr w:type="spellEnd"/>
      <w:r w:rsidRPr="00F34664">
        <w:rPr>
          <w:rFonts w:ascii="Arial" w:hAnsi="Arial" w:cs="Arial"/>
          <w:noProof w:val="0"/>
          <w:sz w:val="22"/>
          <w:szCs w:val="22"/>
          <w:lang w:val="sk-SK"/>
        </w:rPr>
        <w:t>, generálny riaditeľ</w:t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 xml:space="preserve">Osoba oprávnená rokovať </w:t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>vo veciach zmluvných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>
        <w:rPr>
          <w:rFonts w:ascii="Arial" w:hAnsi="Arial" w:cs="Arial"/>
          <w:noProof w:val="0"/>
          <w:sz w:val="22"/>
          <w:szCs w:val="22"/>
          <w:lang w:val="sk-SK"/>
        </w:rPr>
        <w:t xml:space="preserve">Mgr. Michal </w:t>
      </w:r>
      <w:proofErr w:type="spellStart"/>
      <w:r>
        <w:rPr>
          <w:rFonts w:ascii="Arial" w:hAnsi="Arial" w:cs="Arial"/>
          <w:noProof w:val="0"/>
          <w:sz w:val="22"/>
          <w:szCs w:val="22"/>
          <w:lang w:val="sk-SK"/>
        </w:rPr>
        <w:t>Adamec</w:t>
      </w:r>
      <w:proofErr w:type="spellEnd"/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 xml:space="preserve">vo veciach technických :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>
        <w:rPr>
          <w:rFonts w:ascii="Arial" w:hAnsi="Arial" w:cs="Arial"/>
          <w:noProof w:val="0"/>
          <w:sz w:val="22"/>
          <w:szCs w:val="22"/>
          <w:lang w:val="sk-SK"/>
        </w:rPr>
        <w:t xml:space="preserve">Ing. Dagmar </w:t>
      </w:r>
      <w:proofErr w:type="spellStart"/>
      <w:r>
        <w:rPr>
          <w:rFonts w:ascii="Arial" w:hAnsi="Arial" w:cs="Arial"/>
          <w:noProof w:val="0"/>
          <w:sz w:val="22"/>
          <w:szCs w:val="22"/>
          <w:lang w:val="sk-SK"/>
        </w:rPr>
        <w:t>Pekarovičová</w:t>
      </w:r>
      <w:proofErr w:type="spellEnd"/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 xml:space="preserve">Bankové spojenie :  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>Štátna pokladnica Bratislava</w:t>
      </w:r>
    </w:p>
    <w:p w:rsidR="00FC2EC9" w:rsidRPr="00F34664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noProof w:val="0"/>
          <w:sz w:val="22"/>
          <w:szCs w:val="22"/>
          <w:lang w:val="sk-SK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 xml:space="preserve">Číslo účtu :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 xml:space="preserve">     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ab/>
        <w:t xml:space="preserve">7000390880/8180 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F34664">
        <w:rPr>
          <w:rFonts w:ascii="Arial" w:hAnsi="Arial" w:cs="Arial"/>
          <w:noProof w:val="0"/>
          <w:sz w:val="22"/>
          <w:szCs w:val="22"/>
          <w:lang w:val="sk-SK"/>
        </w:rPr>
        <w:t>(ďalej len „</w:t>
      </w:r>
      <w:r w:rsidRPr="00F34664">
        <w:rPr>
          <w:rFonts w:ascii="Arial" w:hAnsi="Arial" w:cs="Arial"/>
          <w:b/>
          <w:noProof w:val="0"/>
          <w:sz w:val="22"/>
          <w:szCs w:val="22"/>
          <w:lang w:val="sk-SK"/>
        </w:rPr>
        <w:t>objednávateľ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>“)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>(ďalej spoločne len „</w:t>
      </w:r>
      <w:r w:rsidRPr="00385728">
        <w:rPr>
          <w:rFonts w:ascii="Arial" w:hAnsi="Arial" w:cs="Arial"/>
          <w:b/>
          <w:sz w:val="22"/>
          <w:szCs w:val="22"/>
          <w:lang w:eastAsia="cs-CZ"/>
        </w:rPr>
        <w:t>zmluvné strany</w:t>
      </w:r>
      <w:r w:rsidRPr="00385728">
        <w:rPr>
          <w:rFonts w:ascii="Arial" w:hAnsi="Arial" w:cs="Arial"/>
          <w:sz w:val="22"/>
          <w:szCs w:val="22"/>
          <w:lang w:eastAsia="cs-CZ"/>
        </w:rPr>
        <w:t>“)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FC2EC9" w:rsidRPr="00385728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(uzatvorili túto zmluvu o poskytnutí služieb (ďalej len „</w:t>
      </w:r>
      <w:r w:rsidRPr="00385728">
        <w:rPr>
          <w:rFonts w:ascii="Arial" w:hAnsi="Arial" w:cs="Arial"/>
          <w:b/>
          <w:sz w:val="22"/>
          <w:szCs w:val="22"/>
        </w:rPr>
        <w:t>zmluva</w:t>
      </w:r>
      <w:r w:rsidRPr="00385728">
        <w:rPr>
          <w:rFonts w:ascii="Arial" w:hAnsi="Arial" w:cs="Arial"/>
          <w:sz w:val="22"/>
          <w:szCs w:val="22"/>
        </w:rPr>
        <w:t xml:space="preserve">“)                </w:t>
      </w: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Pr="00E948FD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b/>
          <w:szCs w:val="24"/>
        </w:rPr>
      </w:pP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Článok I</w:t>
      </w: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Úvodné ustanovenia</w:t>
      </w:r>
    </w:p>
    <w:p w:rsidR="00FC2EC9" w:rsidRPr="00385728" w:rsidRDefault="00FC2EC9" w:rsidP="00FC2EC9">
      <w:pPr>
        <w:pStyle w:val="Odstavec"/>
        <w:spacing w:after="0" w:line="276" w:lineRule="auto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Účelom tejto zmluvy je stanoviť vzájomné práva a povinnosti zmluvných strán pri realizácii predmetu zmluvy v súlade so </w:t>
      </w:r>
      <w:r w:rsidRPr="00385728">
        <w:rPr>
          <w:rFonts w:ascii="Arial" w:hAnsi="Arial" w:cs="Arial"/>
          <w:b/>
          <w:sz w:val="22"/>
          <w:szCs w:val="22"/>
        </w:rPr>
        <w:t xml:space="preserve">Zmluvou o poskytnutí nenávratného finančného príspevku č. </w:t>
      </w:r>
      <w:r w:rsidRPr="00385728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85728">
        <w:rPr>
          <w:rFonts w:ascii="Arial" w:hAnsi="Arial" w:cs="Arial"/>
          <w:b/>
          <w:bCs/>
          <w:sz w:val="22"/>
          <w:szCs w:val="22"/>
        </w:rPr>
        <w:t>/5.1MP/2013</w:t>
      </w:r>
      <w:r w:rsidRPr="00385728">
        <w:rPr>
          <w:rFonts w:ascii="Arial" w:hAnsi="Arial" w:cs="Arial"/>
          <w:sz w:val="22"/>
          <w:szCs w:val="22"/>
        </w:rPr>
        <w:t xml:space="preserve"> v znení jej dodatkov (ďalej len „Zmluva o poskytnutí NFP“) uzatvorenou medzi objednávateľom a poskytovateľom NFP v zastúpení Ministerstvo životného prostredia (ďalej len ,,poskytovateľ“) za účelom realizácie projektu ,,Realizácia programu záchrany o PR Močiar a spracovanie programov starostlivosti o vybrané chránené územia v územnej pôsobnosti NP Malá Fatra“ v rámci Operačného programu Životné prostredie, </w:t>
      </w:r>
      <w:r w:rsidRPr="00385728">
        <w:rPr>
          <w:rFonts w:ascii="Arial" w:hAnsi="Arial" w:cs="Arial"/>
          <w:b/>
          <w:sz w:val="22"/>
          <w:szCs w:val="22"/>
        </w:rPr>
        <w:t xml:space="preserve">Zmluvou o poskytnutí nenávratného finančného príspevku č. </w:t>
      </w:r>
      <w:r w:rsidRPr="00385728">
        <w:rPr>
          <w:rFonts w:ascii="Arial" w:hAnsi="Arial" w:cs="Arial"/>
          <w:b/>
          <w:bCs/>
          <w:sz w:val="22"/>
          <w:szCs w:val="22"/>
        </w:rPr>
        <w:t>004/5.1MP/2013</w:t>
      </w:r>
      <w:r w:rsidRPr="00385728">
        <w:rPr>
          <w:rFonts w:ascii="Arial" w:hAnsi="Arial" w:cs="Arial"/>
          <w:sz w:val="22"/>
          <w:szCs w:val="22"/>
        </w:rPr>
        <w:t xml:space="preserve"> v znení jej dodatkov (ďalej len „Zmluva o poskytnutí NFP“) uzatvorenou medzi objednávateľom a poskytovateľom NFP v zastúpení Ministerstvo životného prostredia Slovenskej republiky (ďalej len ,,poskytovateľ“) za účelom realizácie projektu ,,Vypracovanie programov starostlivosti o vybrané chránené územia zahrnuté v sústave NATURA 2000“ v rámci Operačného programu Životné prostredie a </w:t>
      </w:r>
      <w:r w:rsidRPr="006E0EEF">
        <w:rPr>
          <w:rFonts w:ascii="Arial" w:hAnsi="Arial" w:cs="Arial"/>
          <w:sz w:val="22"/>
          <w:szCs w:val="22"/>
        </w:rPr>
        <w:t>Projektom LIFE – „Integrovaná ochrana vzácnych druhov motýľov nelesných biotopoch v ČR a na Slovensku“, kód LIFE09 NAT/CZ/00364</w:t>
      </w:r>
      <w:r>
        <w:rPr>
          <w:rFonts w:ascii="Arial" w:hAnsi="Arial" w:cs="Arial"/>
          <w:sz w:val="22"/>
          <w:szCs w:val="22"/>
        </w:rPr>
        <w:t>.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Článok II</w:t>
      </w: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 xml:space="preserve"> Predmet zmluvy</w:t>
      </w: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Predmetom tejto zmluvy je záväzok poskytovateľa poskytnúť objednávateľovi geodetické služby v zmysle Prílohy č. 1 tejto zmluvy a záväzok objednávateľa zaplatiť poskytovateľovi za poskytnuté služby cenu v zmysle Prílohy č. 2 tejto zmluvy. </w:t>
      </w:r>
    </w:p>
    <w:p w:rsidR="00FC2EC9" w:rsidRPr="00385728" w:rsidRDefault="00FC2EC9" w:rsidP="0098080E">
      <w:pPr>
        <w:pStyle w:val="Odstavec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Zmluvné strany sa dohodli, že poskytovateľ je povinný poskytnúť objednávateľovi služby v rozsahu uvedenom v prílohe č. 1 tejto zmluvy, ktorá tvorí neoddeliteľnú súčasť tejto zmluvy. </w:t>
      </w:r>
    </w:p>
    <w:p w:rsidR="00FC2EC9" w:rsidRDefault="00FC2EC9" w:rsidP="0098080E">
      <w:pPr>
        <w:pStyle w:val="Odstavec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Poskytovateľ sa zaväzuje poskytnúť služby v súlade s podmienkami tejto zmluvy, v termíne dohodnutom v článku III. tejto zmluvy a to prostredníctom fyzickej alebo právnickej osoby, ktorá je oprávená činosti tvoriace predmet záväzku poskytovateľa vykonávať v zmysle ust. § 5 a nasl. zákona č. 215/1995 Z. z. o geodézii a kartografii v znení neskorších predpisov a súvisiacich právnych predpisov.</w:t>
      </w:r>
    </w:p>
    <w:p w:rsidR="00FC2EC9" w:rsidRPr="00385728" w:rsidRDefault="00FC2EC9" w:rsidP="0098080E">
      <w:pPr>
        <w:pStyle w:val="Odstavec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Poskytovateľ sa zaväzuje poskytnúť služby v súlade s podmienkami tejto zmluvy, v termíne dohodnutom v článku III. tejto zmluvy a to prostredníctom</w:t>
      </w:r>
      <w:r>
        <w:rPr>
          <w:rFonts w:ascii="Arial" w:hAnsi="Arial" w:cs="Arial"/>
          <w:sz w:val="22"/>
          <w:szCs w:val="22"/>
        </w:rPr>
        <w:t xml:space="preserve"> personálneho, strojového a technického vybavenia, minimálne s parametrami a v rozsahu (počte) uvedenom v Prílohe č. 3 tejto zmluvy.</w:t>
      </w:r>
    </w:p>
    <w:p w:rsidR="00FC2EC9" w:rsidRPr="00385728" w:rsidRDefault="00FC2EC9" w:rsidP="00FC2EC9">
      <w:pPr>
        <w:pStyle w:val="Odstavec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Článok III</w:t>
      </w: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 xml:space="preserve"> Čas </w:t>
      </w:r>
      <w:r>
        <w:rPr>
          <w:rFonts w:ascii="Arial" w:hAnsi="Arial" w:cs="Arial"/>
          <w:b/>
          <w:sz w:val="22"/>
          <w:szCs w:val="22"/>
        </w:rPr>
        <w:t xml:space="preserve">a miesto </w:t>
      </w:r>
      <w:r w:rsidRPr="00385728">
        <w:rPr>
          <w:rFonts w:ascii="Arial" w:hAnsi="Arial" w:cs="Arial"/>
          <w:b/>
          <w:sz w:val="22"/>
          <w:szCs w:val="22"/>
        </w:rPr>
        <w:t>plnenia</w:t>
      </w: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Default="00FC2EC9" w:rsidP="0098080E">
      <w:pPr>
        <w:pStyle w:val="Odstavec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Poskytovateľ sa zaväzuje poskytnúť predmet zmluvy uvedený v článku II zmluvy objednávateľovi tak, že hmotne zachytený výsledok poskytnutých služieb uvedený v </w:t>
      </w:r>
      <w:r w:rsidRPr="005811E2">
        <w:rPr>
          <w:rFonts w:ascii="Arial" w:hAnsi="Arial" w:cs="Arial"/>
          <w:sz w:val="22"/>
          <w:szCs w:val="22"/>
        </w:rPr>
        <w:t>prílohe č. 1</w:t>
      </w:r>
      <w:r w:rsidRPr="00385728">
        <w:rPr>
          <w:rFonts w:ascii="Arial" w:hAnsi="Arial" w:cs="Arial"/>
          <w:sz w:val="22"/>
          <w:szCs w:val="22"/>
        </w:rPr>
        <w:t xml:space="preserve"> tejto zmluvy, ktorá tvorí neoddeliteľnú súčasť tejto zmluvy, odovzdá objednávateľovi najneskôr do </w:t>
      </w:r>
      <w:r w:rsidRPr="0078665A">
        <w:rPr>
          <w:rFonts w:ascii="Arial" w:hAnsi="Arial" w:cs="Arial"/>
          <w:b/>
          <w:sz w:val="22"/>
          <w:szCs w:val="22"/>
        </w:rPr>
        <w:t>31.10.2015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C2EC9" w:rsidRPr="00526B38" w:rsidRDefault="00FC2EC9" w:rsidP="0098080E">
      <w:pPr>
        <w:pStyle w:val="Odstavec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Miestom plnenia predmetu zmluvy sú chránené územia Slovenskej republiky uvedené v Prílohe č. 1 tejto zmluvy.</w:t>
      </w:r>
    </w:p>
    <w:p w:rsidR="00FC2EC9" w:rsidRPr="00385728" w:rsidRDefault="00FC2EC9" w:rsidP="0098080E">
      <w:pPr>
        <w:pStyle w:val="Odstavec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Miestom odovzdania hmotne zachytených výsledkov poskytnutých služieb podľa podmienok uvedených v článku IV zmluvy je  sídlo objednávateľa: Štátna ochrana </w:t>
      </w:r>
      <w:r>
        <w:rPr>
          <w:rFonts w:ascii="Arial" w:hAnsi="Arial" w:cs="Arial"/>
          <w:sz w:val="22"/>
          <w:szCs w:val="22"/>
        </w:rPr>
        <w:lastRenderedPageBreak/>
        <w:t xml:space="preserve">prírody SR, </w:t>
      </w:r>
      <w:r w:rsidRPr="00F34664">
        <w:rPr>
          <w:rFonts w:ascii="Arial" w:hAnsi="Arial" w:cs="Arial"/>
          <w:noProof w:val="0"/>
          <w:sz w:val="22"/>
          <w:szCs w:val="22"/>
          <w:lang w:val="sk-SK"/>
        </w:rPr>
        <w:t>Tajovského 28/B, Banská Bystrica</w:t>
      </w:r>
      <w:r w:rsidRPr="0078665A">
        <w:rPr>
          <w:rFonts w:ascii="Arial" w:hAnsi="Arial" w:cs="Arial"/>
          <w:b/>
          <w:sz w:val="22"/>
          <w:szCs w:val="22"/>
        </w:rPr>
        <w:t>.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Článok IV</w:t>
      </w:r>
    </w:p>
    <w:p w:rsidR="00FC2EC9" w:rsidRPr="00385728" w:rsidRDefault="00FC2EC9" w:rsidP="00FC2EC9">
      <w:pPr>
        <w:pStyle w:val="Odstavec"/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 xml:space="preserve">Cena a fakturačné podmienky 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98080E">
      <w:pPr>
        <w:pStyle w:val="Odstavec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Zmluvné strany sa dohodli, že objednávateľ zaplatí za riadne a včas poskytnuté služby v zmysle </w:t>
      </w:r>
      <w:r w:rsidRPr="005811E2">
        <w:rPr>
          <w:rFonts w:ascii="Arial" w:hAnsi="Arial" w:cs="Arial"/>
          <w:sz w:val="22"/>
          <w:szCs w:val="22"/>
        </w:rPr>
        <w:t>Prílohy č. 2</w:t>
      </w:r>
      <w:r w:rsidRPr="00385728">
        <w:rPr>
          <w:rFonts w:ascii="Arial" w:hAnsi="Arial" w:cs="Arial"/>
          <w:sz w:val="22"/>
          <w:szCs w:val="22"/>
        </w:rPr>
        <w:t xml:space="preserve"> tejto zmluvy cenu vo výške …………… EUR (slovom ……… EUR) </w:t>
      </w:r>
      <w:r w:rsidRPr="005811E2">
        <w:rPr>
          <w:rFonts w:ascii="Arial" w:hAnsi="Arial" w:cs="Arial"/>
          <w:sz w:val="22"/>
          <w:szCs w:val="22"/>
        </w:rPr>
        <w:t>bez DPH,,</w:t>
      </w:r>
      <w:r w:rsidRPr="00385728">
        <w:rPr>
          <w:rFonts w:ascii="Arial" w:hAnsi="Arial" w:cs="Arial"/>
          <w:sz w:val="22"/>
          <w:szCs w:val="22"/>
        </w:rPr>
        <w:t xml:space="preserve"> DPH ……., spolu cenu s DPH ………… EUR (slovom ………….. EUR)  pozostávajúcu z čiastkových cien uvedenýh v </w:t>
      </w:r>
      <w:r w:rsidRPr="005811E2">
        <w:rPr>
          <w:rFonts w:ascii="Arial" w:hAnsi="Arial" w:cs="Arial"/>
          <w:sz w:val="22"/>
          <w:szCs w:val="22"/>
        </w:rPr>
        <w:t>prílohe č. 2 tejto</w:t>
      </w:r>
      <w:r w:rsidRPr="00385728">
        <w:rPr>
          <w:rFonts w:ascii="Arial" w:hAnsi="Arial" w:cs="Arial"/>
          <w:sz w:val="22"/>
          <w:szCs w:val="22"/>
        </w:rPr>
        <w:t xml:space="preserve"> zmluvy, ktorá tvorí neoddeliteľnú súčasť tejto zmluvy.</w:t>
      </w:r>
    </w:p>
    <w:p w:rsidR="00FC2EC9" w:rsidRPr="00385728" w:rsidRDefault="00FC2EC9" w:rsidP="0098080E">
      <w:pPr>
        <w:pStyle w:val="Odstavec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Cena sa dojednáva ako cena v mene EUR a zahŕňa všetky náklady na služby vynaložené poskytovateľom v rámci podmienok tejto zmluvy. Dohodnutá cena je vrátane DPH. DPH je stanovená v zmysle platných všeobecne záväzných právnych predpisov.</w:t>
      </w:r>
    </w:p>
    <w:p w:rsidR="00FC2EC9" w:rsidRPr="00385728" w:rsidRDefault="00FC2EC9" w:rsidP="0098080E">
      <w:pPr>
        <w:pStyle w:val="Odstavec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Cena za služby bola stanovená dohodou zmluvných strán. Cena je stanovená </w:t>
      </w:r>
      <w:r w:rsidRPr="00385728">
        <w:rPr>
          <w:rFonts w:ascii="Arial" w:hAnsi="Arial" w:cs="Arial"/>
          <w:bCs/>
          <w:sz w:val="22"/>
          <w:szCs w:val="22"/>
        </w:rPr>
        <w:t>v zmysle zákona č. 18/1996 Z. z. o cenách v znení neskorších predpisov, vyhlášky MF SR č. 87/1996 Z. z., ktorou sa vykonáva zákon č. 18/1996 Z. z. o cenách v znení neskorších predpisov a v súlade so zákonom NR SR č. 222/2004 Z. z. o dani z pridanej hodnoty v znení neskorších predpisov a zahŕňa všetky náklady spojené s realizáciou predmetu zmluvy.</w:t>
      </w:r>
    </w:p>
    <w:p w:rsidR="00FC2EC9" w:rsidRPr="005811E2" w:rsidRDefault="00FC2EC9" w:rsidP="0098080E">
      <w:pPr>
        <w:pStyle w:val="Odstavecseseznamem"/>
        <w:widowControl w:val="0"/>
        <w:numPr>
          <w:ilvl w:val="1"/>
          <w:numId w:val="25"/>
        </w:numPr>
        <w:jc w:val="both"/>
        <w:rPr>
          <w:rFonts w:cs="Arial"/>
          <w:sz w:val="22"/>
          <w:szCs w:val="22"/>
          <w:lang w:eastAsia="cs-CZ"/>
        </w:rPr>
      </w:pPr>
      <w:r w:rsidRPr="005811E2">
        <w:rPr>
          <w:rFonts w:cs="Arial"/>
          <w:sz w:val="22"/>
          <w:szCs w:val="22"/>
          <w:lang w:eastAsia="cs-CZ"/>
        </w:rPr>
        <w:t>Celková dohodnutá cena služieb uvedená v bode 1 tohto článku platí počas platnosti zmluvy. Môže byť menená iba so súhlasom objednávateľa a zmluvných strán ak:</w:t>
      </w:r>
    </w:p>
    <w:p w:rsidR="00FC2EC9" w:rsidRPr="00385728" w:rsidRDefault="00FC2EC9" w:rsidP="0098080E">
      <w:pPr>
        <w:widowControl w:val="0"/>
        <w:numPr>
          <w:ilvl w:val="2"/>
          <w:numId w:val="25"/>
        </w:numPr>
        <w:tabs>
          <w:tab w:val="left" w:pos="567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 xml:space="preserve">bude objednávateľ požadovať rozšírenie a/alebo zmenu súvisiacu s predmetom zmluvy nad rozsah služieb dohodnutých a špecifikovaných v článku II bod 1 </w:t>
      </w:r>
    </w:p>
    <w:p w:rsidR="00FC2EC9" w:rsidRPr="00385728" w:rsidRDefault="00FC2EC9" w:rsidP="0098080E">
      <w:pPr>
        <w:widowControl w:val="0"/>
        <w:numPr>
          <w:ilvl w:val="2"/>
          <w:numId w:val="25"/>
        </w:numPr>
        <w:tabs>
          <w:tab w:val="left" w:pos="567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>v čase vzniku daňovej povinnosti dôjde zo zákona k zmene výšky sadzby DPH, alebo iných všeobecne záväzných právnych predpisov, ktoré budú mať vplyv na dohodnutú cenu.</w:t>
      </w:r>
    </w:p>
    <w:p w:rsidR="00FC2EC9" w:rsidRPr="00385728" w:rsidRDefault="00FC2EC9" w:rsidP="0098080E">
      <w:pPr>
        <w:widowControl w:val="0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  <w:lang w:val="cs-CZ" w:eastAsia="cs-CZ"/>
        </w:rPr>
      </w:pP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Zmluvné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strany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sa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dohodli, že za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riadne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a včas poskytnuté služby v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zmysle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tejto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zmluvy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vystaví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poskytovateľ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objednávateľovi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faktúru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v troch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vyhotoveniach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s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lehotou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splatnosti 60 dní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odo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dňa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jej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doručenia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objednávateľovi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.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Zmluvné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strany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týmto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výslovne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vyhlasujú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, že 60 -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dňová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lehota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splatnosti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faktúry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vystavenej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poskytovateľom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objednávateľovi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v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žiadnom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prípade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nie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je v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hrubom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nepomere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k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právam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a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povinnostiam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vyplývajúcim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z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tejto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zmluvy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pre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poskytovateľa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a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takéto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dojednanie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odôvodňuje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povaha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predmetu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plnenia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v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zmysle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tejto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zmluvy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FC2EC9" w:rsidRPr="00385728" w:rsidRDefault="00FC2EC9" w:rsidP="0098080E">
      <w:pPr>
        <w:widowControl w:val="0"/>
        <w:numPr>
          <w:ilvl w:val="0"/>
          <w:numId w:val="16"/>
        </w:numPr>
        <w:ind w:left="709" w:hanging="227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 xml:space="preserve">Poskytovateľ bude fakturovať plnenie zmluvy čiastkovo za každú položku A až </w:t>
      </w:r>
      <w:r>
        <w:rPr>
          <w:rFonts w:ascii="Arial" w:hAnsi="Arial" w:cs="Arial"/>
          <w:sz w:val="22"/>
          <w:szCs w:val="22"/>
          <w:lang w:eastAsia="cs-CZ"/>
        </w:rPr>
        <w:t>G</w:t>
      </w:r>
      <w:r w:rsidRPr="00385728">
        <w:rPr>
          <w:rFonts w:ascii="Arial" w:hAnsi="Arial" w:cs="Arial"/>
          <w:sz w:val="22"/>
          <w:szCs w:val="22"/>
          <w:lang w:eastAsia="cs-CZ"/>
        </w:rPr>
        <w:t xml:space="preserve"> samostatne v zmysle prílohy č. 2, po prevzatí a potvrdení Preberacieho protokolu k čiastkovému plneniu príslušných položiek A až </w:t>
      </w:r>
      <w:r>
        <w:rPr>
          <w:rFonts w:ascii="Arial" w:hAnsi="Arial" w:cs="Arial"/>
          <w:sz w:val="22"/>
          <w:szCs w:val="22"/>
          <w:lang w:eastAsia="cs-CZ"/>
        </w:rPr>
        <w:t>G</w:t>
      </w:r>
      <w:r w:rsidRPr="00385728">
        <w:rPr>
          <w:rFonts w:ascii="Arial" w:hAnsi="Arial" w:cs="Arial"/>
          <w:sz w:val="22"/>
          <w:szCs w:val="22"/>
          <w:lang w:eastAsia="cs-CZ"/>
        </w:rPr>
        <w:t xml:space="preserve"> objednávateľom, ktorý bude obsahovať zoznam vykonaných služieb v rámci príslušného čiastkového plnenia. Preberacím protokolom bude objednávateľom potvrdené kompletné čiastkové plnenie </w:t>
      </w:r>
      <w:r w:rsidRPr="00385728">
        <w:rPr>
          <w:rFonts w:ascii="Arial" w:hAnsi="Arial" w:cs="Arial"/>
          <w:sz w:val="22"/>
          <w:szCs w:val="22"/>
        </w:rPr>
        <w:t xml:space="preserve">bez zjavných </w:t>
      </w:r>
      <w:proofErr w:type="spellStart"/>
      <w:r w:rsidRPr="00385728">
        <w:rPr>
          <w:rFonts w:ascii="Arial" w:hAnsi="Arial" w:cs="Arial"/>
          <w:sz w:val="22"/>
          <w:szCs w:val="22"/>
        </w:rPr>
        <w:t>vád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a nedorobkov.</w:t>
      </w:r>
    </w:p>
    <w:p w:rsidR="00FC2EC9" w:rsidRPr="00385728" w:rsidRDefault="00FC2EC9" w:rsidP="0098080E">
      <w:pPr>
        <w:widowControl w:val="0"/>
        <w:numPr>
          <w:ilvl w:val="0"/>
          <w:numId w:val="16"/>
        </w:numPr>
        <w:ind w:left="709" w:hanging="227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 xml:space="preserve">Poskytovateľ vystaví každú ďalšiu faktúru ihneď po prevzatí a potvrdení Preberacieho protokolu kompletného čiastkového plnenia </w:t>
      </w:r>
      <w:r w:rsidRPr="00385728">
        <w:rPr>
          <w:rFonts w:ascii="Arial" w:hAnsi="Arial" w:cs="Arial"/>
          <w:sz w:val="22"/>
          <w:szCs w:val="22"/>
        </w:rPr>
        <w:t xml:space="preserve">bez zjavných </w:t>
      </w:r>
      <w:proofErr w:type="spellStart"/>
      <w:r w:rsidRPr="00385728">
        <w:rPr>
          <w:rFonts w:ascii="Arial" w:hAnsi="Arial" w:cs="Arial"/>
          <w:sz w:val="22"/>
          <w:szCs w:val="22"/>
        </w:rPr>
        <w:t>vád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a nedorobkov</w:t>
      </w:r>
      <w:r w:rsidRPr="00385728">
        <w:rPr>
          <w:rFonts w:ascii="Arial" w:hAnsi="Arial" w:cs="Arial"/>
          <w:sz w:val="22"/>
          <w:szCs w:val="22"/>
          <w:lang w:eastAsia="cs-CZ"/>
        </w:rPr>
        <w:t xml:space="preserve"> objednávateľom za zodpovedajúcu položku podľa bodu 5 tohto článku zmluvy.</w:t>
      </w:r>
    </w:p>
    <w:p w:rsidR="00FC2EC9" w:rsidRPr="00385728" w:rsidRDefault="00FC2EC9" w:rsidP="0098080E">
      <w:pPr>
        <w:widowControl w:val="0"/>
        <w:numPr>
          <w:ilvl w:val="0"/>
          <w:numId w:val="16"/>
        </w:numPr>
        <w:ind w:left="709" w:hanging="227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385728">
        <w:rPr>
          <w:rFonts w:ascii="Arial" w:hAnsi="Arial" w:cs="Arial"/>
          <w:sz w:val="22"/>
          <w:szCs w:val="22"/>
        </w:rPr>
        <w:t>Každá faktúra musí obsahovať náležitosti daňového dokladu podľa § 74 zákona č. 222/2004 Z. Z. o dani z pridanej hodnoty v platnom znení (§ 10 zákona č. 431/2002 Z. z. o účtovníctve v platnom znení).</w:t>
      </w:r>
    </w:p>
    <w:p w:rsidR="00FC2EC9" w:rsidRPr="00385728" w:rsidRDefault="00FC2EC9" w:rsidP="00FC2EC9">
      <w:pPr>
        <w:widowControl w:val="0"/>
        <w:ind w:left="709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FC2EC9" w:rsidRPr="00385728" w:rsidRDefault="00FC2EC9" w:rsidP="0098080E">
      <w:pPr>
        <w:widowControl w:val="0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385728">
        <w:rPr>
          <w:rFonts w:ascii="Arial" w:hAnsi="Arial" w:cs="Arial"/>
          <w:sz w:val="22"/>
          <w:szCs w:val="22"/>
        </w:rPr>
        <w:t xml:space="preserve">Faktúra musí obsahovať tieto náležitosti: 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tabs>
          <w:tab w:val="clear" w:pos="928"/>
        </w:tabs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označenie zmluvných strán, obchodné meno, adresu, sídlo, IČO, DIČ, IČ DPH,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číslo faktúry, 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deň vystavenia a deň splatnosti faktúry, 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sadzbu DPH v % a výšku v EUR,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lastRenderedPageBreak/>
        <w:t>fakturovanú sumu v EUR,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označenie osoby, ktorá faktúru vystavila,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pečiatku a podpis zodpovedného zástupcu poskytovateľa,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prílohy v rozsahu a spracované spôsobom, aký predpisuje táto zmluva,</w:t>
      </w:r>
    </w:p>
    <w:p w:rsidR="00FC2EC9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označenie peňažného ústavu a číslo účtu na ktorý sa má platiť, konštantný a variabilný symbol,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názov položky v zmysle Prílohy č. </w:t>
      </w:r>
      <w:r w:rsidR="007A3B5F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zmluvy, za ktorú je faktúra vystavená</w:t>
      </w:r>
    </w:p>
    <w:p w:rsidR="00FC2EC9" w:rsidRPr="00385728" w:rsidRDefault="00FC2EC9" w:rsidP="0098080E">
      <w:pPr>
        <w:pStyle w:val="BodyText2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</w:t>
      </w:r>
      <w:r w:rsidRPr="00385728">
        <w:rPr>
          <w:rFonts w:ascii="Arial" w:hAnsi="Arial" w:cs="Arial"/>
          <w:sz w:val="22"/>
          <w:szCs w:val="22"/>
        </w:rPr>
        <w:t xml:space="preserve"> služieb, za ktoré je faktúra vystavená.</w:t>
      </w:r>
    </w:p>
    <w:p w:rsidR="00FC2EC9" w:rsidRPr="00385728" w:rsidRDefault="00FC2EC9" w:rsidP="0098080E">
      <w:pPr>
        <w:widowControl w:val="0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V prípade, ak faktúra nebude obsahovať náležitosti uvedené v bode 7 a 8 tohto článku zmluvy, objednávateľ je oprávnený vrátiť ju poskytovateľovi na doplnenie, v tomto prípade sa zastaví plynutie lehoty splatnosti a nová lehota splatnosti začne plynúť doručením opravenej faktúry objednávateľovi.</w:t>
      </w:r>
    </w:p>
    <w:p w:rsidR="00FC2EC9" w:rsidRPr="00385728" w:rsidRDefault="00FC2EC9" w:rsidP="0098080E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>Za účelom preventívneho riešenia problémov spojených s refundáciou nákladov na realizáciu projektov môže objednávateľ aj vopred oznámiť poskytovateľovi informácie a pokyny, ktoré je v tomto ohľade nevyhnutné dodržiavať zo strany poskytovateľa (napr. požiadavky na špecifikáciu plnenia v Preberacích protokoloch alebo faktúrach poskytovateľa a pod)“.</w:t>
      </w:r>
    </w:p>
    <w:p w:rsidR="00FC2EC9" w:rsidRPr="00385728" w:rsidRDefault="00FC2EC9" w:rsidP="0098080E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Objednávateľ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je povinný cenu za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riadne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a včas poskytnuté služby v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zmysle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tejto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zmluvy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zaplatiť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poskytovateľovi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na </w:t>
      </w:r>
      <w:proofErr w:type="gramStart"/>
      <w:r w:rsidRPr="00385728">
        <w:rPr>
          <w:rFonts w:ascii="Arial" w:hAnsi="Arial" w:cs="Arial"/>
          <w:sz w:val="22"/>
          <w:szCs w:val="22"/>
          <w:lang w:val="cs-CZ" w:eastAsia="cs-CZ"/>
        </w:rPr>
        <w:t>základe</w:t>
      </w:r>
      <w:proofErr w:type="gram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faktúry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vystavenej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poskytovaľom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a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doručenej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objednávateľovi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FC2EC9" w:rsidRPr="00385728" w:rsidRDefault="00FC2EC9" w:rsidP="0098080E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Objednávateľ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je povinný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uhradiť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faktúru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bankovým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prevodom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na účet 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poskytovateľa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uvedený v záhlaví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tejto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  <w:lang w:val="cs-CZ" w:eastAsia="cs-CZ"/>
        </w:rPr>
        <w:t>zmluvy</w:t>
      </w:r>
      <w:proofErr w:type="spellEnd"/>
      <w:r w:rsidRPr="00385728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Článok V</w:t>
      </w: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 xml:space="preserve"> Realizačné podmienky</w:t>
      </w: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Služby sú poskytnuté riadne a včas, ak poskytovateľ splnil súčasne nasledovné podmienky:</w:t>
      </w:r>
    </w:p>
    <w:p w:rsidR="00FC2EC9" w:rsidRPr="00385728" w:rsidRDefault="00FC2EC9" w:rsidP="00FC2EC9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1"/>
          <w:numId w:val="24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služby sú vykonané v súlade s touto zmluvou;</w:t>
      </w:r>
    </w:p>
    <w:p w:rsidR="00FC2EC9" w:rsidRPr="00385728" w:rsidRDefault="00FC2EC9" w:rsidP="0098080E">
      <w:pPr>
        <w:pStyle w:val="Odstavecseseznamem"/>
        <w:widowControl w:val="0"/>
        <w:numPr>
          <w:ilvl w:val="1"/>
          <w:numId w:val="24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poskytovateľ pri poskytovaní služieb dodržal všetky podmienky špecifikované v  tejto zmluve;</w:t>
      </w:r>
    </w:p>
    <w:p w:rsidR="00FC2EC9" w:rsidRPr="00385728" w:rsidRDefault="00FC2EC9" w:rsidP="0098080E">
      <w:pPr>
        <w:pStyle w:val="Odstavecseseznamem"/>
        <w:widowControl w:val="0"/>
        <w:numPr>
          <w:ilvl w:val="1"/>
          <w:numId w:val="24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predmet plnenia bol poskytnutý včas – v dohodnutej lehote v súlade s článkom III. tejto zmluvy;</w:t>
      </w:r>
    </w:p>
    <w:p w:rsidR="00FC2EC9" w:rsidRPr="00385728" w:rsidRDefault="00FC2EC9" w:rsidP="0098080E">
      <w:pPr>
        <w:pStyle w:val="Odstavecseseznamem"/>
        <w:widowControl w:val="0"/>
        <w:numPr>
          <w:ilvl w:val="1"/>
          <w:numId w:val="24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hmotne zachytený výsledok poskytnutých služieb nemá zjavné </w:t>
      </w:r>
      <w:proofErr w:type="spellStart"/>
      <w:r w:rsidRPr="00385728">
        <w:rPr>
          <w:rFonts w:cs="Arial"/>
          <w:sz w:val="22"/>
          <w:szCs w:val="22"/>
        </w:rPr>
        <w:t>vady</w:t>
      </w:r>
      <w:proofErr w:type="spellEnd"/>
      <w:r w:rsidRPr="00385728">
        <w:rPr>
          <w:rFonts w:cs="Arial"/>
          <w:sz w:val="22"/>
          <w:szCs w:val="22"/>
        </w:rPr>
        <w:t xml:space="preserve"> a nedorobky, ktoré by sami osebe alebo vo vzájomnom spojení jeho užívaniu, a ktoré nebudú brániť v jeho odovzdaní a prevzatí. 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Po riadnom ukončení služieb v rámci čiastkových plnení v zmysle článku IV bodu 5 zmluvy, je poskytovateľ povinný vypracovať za každé čiastkové plnenie Preberací protokol na celý  rozsah hmotne zachytených výsledkov poskytnutých služieb v rámci čiastkového plnenia a predkladať ho objednávateľovi na podpis.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V Preberacom protokole zmluvné strany uvedú všetky </w:t>
      </w:r>
      <w:proofErr w:type="spellStart"/>
      <w:r w:rsidRPr="00385728">
        <w:rPr>
          <w:rFonts w:cs="Arial"/>
          <w:sz w:val="22"/>
          <w:szCs w:val="22"/>
        </w:rPr>
        <w:t>vady</w:t>
      </w:r>
      <w:proofErr w:type="spellEnd"/>
      <w:r w:rsidRPr="00385728">
        <w:rPr>
          <w:rFonts w:cs="Arial"/>
          <w:sz w:val="22"/>
          <w:szCs w:val="22"/>
        </w:rPr>
        <w:t xml:space="preserve">, ktoré má hmotne zachytený výsledok poskytnutých služieb v čase jeho odovzdania objednávateľovi. Ak má hmotne zachytený výsledok poskytnutých služieb </w:t>
      </w:r>
      <w:proofErr w:type="spellStart"/>
      <w:r w:rsidRPr="00385728">
        <w:rPr>
          <w:rFonts w:cs="Arial"/>
          <w:sz w:val="22"/>
          <w:szCs w:val="22"/>
        </w:rPr>
        <w:t>vady</w:t>
      </w:r>
      <w:proofErr w:type="spellEnd"/>
      <w:r w:rsidRPr="00385728">
        <w:rPr>
          <w:rFonts w:cs="Arial"/>
          <w:sz w:val="22"/>
          <w:szCs w:val="22"/>
        </w:rPr>
        <w:t xml:space="preserve">, v Preberacom protokole zmluvné strany dohodnú lehotu na odstránenie týchto </w:t>
      </w:r>
      <w:proofErr w:type="spellStart"/>
      <w:r w:rsidRPr="00385728">
        <w:rPr>
          <w:rFonts w:cs="Arial"/>
          <w:sz w:val="22"/>
          <w:szCs w:val="22"/>
        </w:rPr>
        <w:t>vád</w:t>
      </w:r>
      <w:proofErr w:type="spellEnd"/>
      <w:r w:rsidRPr="00385728">
        <w:rPr>
          <w:rFonts w:cs="Arial"/>
          <w:sz w:val="22"/>
          <w:szCs w:val="22"/>
        </w:rPr>
        <w:t xml:space="preserve">, ktoré je poskytovateľ povinný odstrániť v takto dohodnutej lehote a preberanie hmotne zachyteného výsledku poskytnutých služieb sa preruší do času odstránenia zistených </w:t>
      </w:r>
      <w:proofErr w:type="spellStart"/>
      <w:r w:rsidRPr="00385728">
        <w:rPr>
          <w:rFonts w:cs="Arial"/>
          <w:sz w:val="22"/>
          <w:szCs w:val="22"/>
        </w:rPr>
        <w:t>vád</w:t>
      </w:r>
      <w:proofErr w:type="spellEnd"/>
      <w:r w:rsidRPr="00385728">
        <w:rPr>
          <w:rFonts w:cs="Arial"/>
          <w:sz w:val="22"/>
          <w:szCs w:val="22"/>
        </w:rPr>
        <w:t xml:space="preserve">. Po odstránení akýchkoľvek zistených </w:t>
      </w:r>
      <w:proofErr w:type="spellStart"/>
      <w:r w:rsidRPr="00385728">
        <w:rPr>
          <w:rFonts w:cs="Arial"/>
          <w:sz w:val="22"/>
          <w:szCs w:val="22"/>
        </w:rPr>
        <w:t>vád</w:t>
      </w:r>
      <w:proofErr w:type="spellEnd"/>
      <w:r w:rsidRPr="00385728">
        <w:rPr>
          <w:rFonts w:cs="Arial"/>
          <w:sz w:val="22"/>
          <w:szCs w:val="22"/>
        </w:rPr>
        <w:t xml:space="preserve">, ktoré by bránili riadnemu užívaniu hmotne zachyteného výsledku poskytnutých služieb, zmluvné strany podpíšu a ukončia Preberacie protokoly čiastkových plnení, ktorými dôjde k odovzdaniu služieb bez </w:t>
      </w:r>
      <w:proofErr w:type="spellStart"/>
      <w:r w:rsidRPr="00385728">
        <w:rPr>
          <w:rFonts w:cs="Arial"/>
          <w:sz w:val="22"/>
          <w:szCs w:val="22"/>
        </w:rPr>
        <w:t>vád</w:t>
      </w:r>
      <w:proofErr w:type="spellEnd"/>
      <w:r w:rsidRPr="00385728">
        <w:rPr>
          <w:rFonts w:cs="Arial"/>
          <w:sz w:val="22"/>
          <w:szCs w:val="22"/>
        </w:rPr>
        <w:t xml:space="preserve"> a nedorobkov.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  <w:lang w:eastAsia="cs-CZ"/>
        </w:rPr>
        <w:t xml:space="preserve">Preberacie protokoly musia obsahovať náležitosti z hľadiska dodržiavania pravidiel </w:t>
      </w:r>
      <w:r w:rsidRPr="00385728">
        <w:rPr>
          <w:rFonts w:cs="Arial"/>
          <w:sz w:val="22"/>
          <w:szCs w:val="22"/>
          <w:lang w:eastAsia="cs-CZ"/>
        </w:rPr>
        <w:lastRenderedPageBreak/>
        <w:t>pre publicitu a informovanosť súlade s Manuálom pre informovanie a publicitu Operačného programu Životné prostredie.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Služby uvedené v článku II. tejto zmluvy sa považujú za riadne a včas vykonané a dodané objednávateľovi podpísaním Preberacích protokolov čiastkových plnení objednávateľom, v ktorom nebudú uvedené žiadne </w:t>
      </w:r>
      <w:proofErr w:type="spellStart"/>
      <w:r w:rsidRPr="00385728">
        <w:rPr>
          <w:rFonts w:cs="Arial"/>
          <w:sz w:val="22"/>
          <w:szCs w:val="22"/>
        </w:rPr>
        <w:t>vady</w:t>
      </w:r>
      <w:proofErr w:type="spellEnd"/>
      <w:r w:rsidRPr="00385728">
        <w:rPr>
          <w:rFonts w:cs="Arial"/>
          <w:sz w:val="22"/>
          <w:szCs w:val="22"/>
        </w:rPr>
        <w:t xml:space="preserve"> hmotne zachyteného výsledku poskytnutých služieb.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  <w:lang w:eastAsia="cs-CZ"/>
        </w:rPr>
        <w:t>Poskytovateľ je povinný strpieť výkon kontroly/auditu súvisiaceho s dodávaným tovarom, prácami a službami kedykoľvek počas platnosti a účinnosti Zmlúv o NFP, a to oprávnenými osobami a poskytnúť im všetku potrebnú súčinnosť. Oprávnenými osobami sú: a) Poskytovateľ a ním poverené osoby, b) Útvar následnej finančnej kontroly a ním poverené osoby, c) Najvyšší kontrolný úrad SR, príslušná Správa finančnej kontroly, Certifikačný orgán a nimi poverené osoby, d) Orgán auditu, jeho spolupracujúce orgány a nimi poverené osoby, e) Splnomocnení zástupcovia Európskej Komisie a Európskeho dvora audítorov, f) Osoby prizvané orgánmi uvedenými v písm. a) až d) v súlade s príslušnými právnymi predpismi SR a EÚ.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  <w:lang w:eastAsia="en-US"/>
        </w:rPr>
        <w:t>Objednávateľ akceptuje použitie subdodávateľov pri poskytnutí služby. Títo však nesmú byť v obchodnom, súdnom ani inom spore s objednávateľom a musia sa preukázať dokladom o oprávnení dodávať tovar, alebo poskytovať službu k predmetu dodávky.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Poskytovateľ je povinný informovať objednávateľa o</w:t>
      </w:r>
      <w:r>
        <w:rPr>
          <w:rFonts w:cs="Arial"/>
          <w:sz w:val="22"/>
          <w:szCs w:val="22"/>
        </w:rPr>
        <w:t xml:space="preserve"> použití ako aj každej </w:t>
      </w:r>
      <w:r w:rsidRPr="00385728">
        <w:rPr>
          <w:rFonts w:cs="Arial"/>
          <w:sz w:val="22"/>
          <w:szCs w:val="22"/>
        </w:rPr>
        <w:t>zmene subdodávateľa v rámci plnenia zmluvy. Subdodávateľ, ktorého sa týka návrh na zmenu, musí spĺňať podmienky podľa § 26 ods. 1 zákona č. 25/2006 Z. z. o verejnom obstarávaní.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4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Objednávateľ si vyhradzuje právo odmietnuť subdodávateľa, ktorý je s ním v obchodnom, súdnom alebo inom spore.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  <w:lang w:eastAsia="en-US"/>
        </w:rPr>
        <w:t xml:space="preserve"> Poskytovateľ prehlasuje, že disponuje potrebnými vedomosťami a skúsenosťami a je plne spôsobilý na poskytnutie služby objednávateľovi a je oprávnený vykonávať činnosti potrebné pre splnenie predmetu zmluvy.</w:t>
      </w:r>
    </w:p>
    <w:p w:rsidR="00FC2EC9" w:rsidRPr="00385728" w:rsidRDefault="00FC2EC9" w:rsidP="00FC2EC9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Článok VI</w:t>
      </w:r>
    </w:p>
    <w:p w:rsidR="00FC2EC9" w:rsidRPr="00385728" w:rsidRDefault="00FC2EC9" w:rsidP="00FC2EC9">
      <w:pPr>
        <w:pStyle w:val="Odstavec"/>
        <w:spacing w:after="0" w:line="240" w:lineRule="auto"/>
        <w:ind w:firstLine="482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Skončenie zmluvy</w:t>
      </w: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98080E">
      <w:pPr>
        <w:widowControl w:val="0"/>
        <w:numPr>
          <w:ilvl w:val="0"/>
          <w:numId w:val="18"/>
        </w:numPr>
        <w:ind w:left="709" w:hanging="357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Táto zmluva končí splnením povinností zmluvných strán alebo niektorým zo spôsobov uvedených v ods. 2 tohto článku podľa toho, čo nastane neskôr.</w:t>
      </w:r>
    </w:p>
    <w:p w:rsidR="00FC2EC9" w:rsidRPr="00385728" w:rsidRDefault="00FC2EC9" w:rsidP="0098080E">
      <w:pPr>
        <w:widowControl w:val="0"/>
        <w:numPr>
          <w:ilvl w:val="0"/>
          <w:numId w:val="18"/>
        </w:numPr>
        <w:ind w:left="709" w:hanging="357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Túto zmluvu možno ukončiť:</w:t>
      </w:r>
    </w:p>
    <w:p w:rsidR="00FC2EC9" w:rsidRPr="00385728" w:rsidRDefault="00FC2EC9" w:rsidP="0098080E">
      <w:pPr>
        <w:widowControl w:val="0"/>
        <w:numPr>
          <w:ilvl w:val="0"/>
          <w:numId w:val="19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vzájomnou dohodou zmluvných strán; dohoda musí byť písomná a musí byť podpísaná obidvomi zmluvnými stranami, inak je neplatná. Zmluva v tomto prípade končí ku dňu uvedenému v dohode.</w:t>
      </w:r>
    </w:p>
    <w:p w:rsidR="00FC2EC9" w:rsidRPr="00385728" w:rsidRDefault="00FC2EC9" w:rsidP="0098080E">
      <w:pPr>
        <w:widowControl w:val="0"/>
        <w:numPr>
          <w:ilvl w:val="0"/>
          <w:numId w:val="19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odstúpením od tejto zmluvy, v prípade porušenia zmluvnej povinnosti uvedenej v tejto zmluve, ak bolo porušenie písomne oznámené druhej zmluvnej strane bez zbytočného odkladu po tom, ako toto porušenie nastalo a druhá zmluvná strana neurobila nápravu ani v dodatočnej lehote určenej v tomto písomnom oznámení.</w:t>
      </w:r>
    </w:p>
    <w:p w:rsidR="00FC2EC9" w:rsidRPr="00385728" w:rsidRDefault="00FC2EC9" w:rsidP="00FC2EC9">
      <w:pPr>
        <w:pStyle w:val="Odstavec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85728">
        <w:rPr>
          <w:rFonts w:ascii="Arial" w:hAnsi="Arial" w:cs="Arial"/>
          <w:b/>
          <w:bCs/>
          <w:sz w:val="22"/>
          <w:szCs w:val="22"/>
        </w:rPr>
        <w:t>Článok VII</w:t>
      </w:r>
    </w:p>
    <w:p w:rsidR="00FC2EC9" w:rsidRPr="00385728" w:rsidRDefault="00FC2EC9" w:rsidP="00FC2EC9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85728">
        <w:rPr>
          <w:rFonts w:ascii="Arial" w:hAnsi="Arial" w:cs="Arial"/>
          <w:b/>
          <w:bCs/>
          <w:sz w:val="22"/>
          <w:szCs w:val="22"/>
        </w:rPr>
        <w:t>Sankcie</w:t>
      </w:r>
    </w:p>
    <w:p w:rsidR="00FC2EC9" w:rsidRPr="00385728" w:rsidRDefault="00FC2EC9" w:rsidP="00FC2EC9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EC9" w:rsidRPr="00385728" w:rsidRDefault="00FC2EC9" w:rsidP="0098080E">
      <w:pPr>
        <w:widowControl w:val="0"/>
        <w:numPr>
          <w:ilvl w:val="0"/>
          <w:numId w:val="20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Zmluvné strany sa dohodli, že v prípade omeškania poskytovateľa s poskytnutím služieb v zmysle tejto zmluvy, poskytovateľ je povinný zaplatiť objednávateľovi zmluvnú pokutu vo výške 0,5% z celkovej ceny služieb za každý deň omeškania s poskytnutím služieb riadne a včas v zmysle tejto zmluvy.</w:t>
      </w:r>
    </w:p>
    <w:p w:rsidR="00FC2EC9" w:rsidRPr="00385728" w:rsidRDefault="00FC2EC9" w:rsidP="0098080E">
      <w:pPr>
        <w:widowControl w:val="0"/>
        <w:numPr>
          <w:ilvl w:val="0"/>
          <w:numId w:val="20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Vznikom povinnosti poskytovateľa zaplatiť zmluvnú pokutu ani jej skutočným zaplatením nie je dotknutý nárok objednávateľa na náhradu škody, ktorá mu vznikla </w:t>
      </w:r>
      <w:r w:rsidRPr="00385728">
        <w:rPr>
          <w:rFonts w:ascii="Arial" w:hAnsi="Arial" w:cs="Arial"/>
          <w:sz w:val="22"/>
          <w:szCs w:val="22"/>
        </w:rPr>
        <w:lastRenderedPageBreak/>
        <w:t>porušením povinnosti poskytovateľa na náhrada škody nie je výškou zmluvnej pokuty obmedzená. Zmluvná pokuta sa na náhradu škody nezapočítava.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385728">
        <w:rPr>
          <w:rFonts w:ascii="Arial" w:hAnsi="Arial" w:cs="Arial"/>
          <w:b/>
          <w:bCs/>
          <w:sz w:val="22"/>
          <w:szCs w:val="22"/>
        </w:rPr>
        <w:t>Článok VIII</w:t>
      </w:r>
    </w:p>
    <w:p w:rsidR="00FC2EC9" w:rsidRPr="00385728" w:rsidRDefault="00FC2EC9" w:rsidP="00FC2EC9">
      <w:pPr>
        <w:widowControl w:val="0"/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385728">
        <w:rPr>
          <w:rFonts w:ascii="Arial" w:hAnsi="Arial" w:cs="Arial"/>
          <w:b/>
          <w:bCs/>
          <w:sz w:val="22"/>
          <w:szCs w:val="22"/>
        </w:rPr>
        <w:t>Doručovanie</w:t>
      </w:r>
    </w:p>
    <w:p w:rsidR="00FC2EC9" w:rsidRPr="00385728" w:rsidRDefault="00FC2EC9" w:rsidP="00FC2EC9">
      <w:pPr>
        <w:widowControl w:val="0"/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EC9" w:rsidRPr="00385728" w:rsidRDefault="00FC2EC9" w:rsidP="0098080E">
      <w:pPr>
        <w:widowControl w:val="0"/>
        <w:numPr>
          <w:ilvl w:val="0"/>
          <w:numId w:val="21"/>
        </w:numPr>
        <w:tabs>
          <w:tab w:val="clear" w:pos="720"/>
        </w:tabs>
        <w:autoSpaceDN w:val="0"/>
        <w:ind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85728">
        <w:rPr>
          <w:rFonts w:ascii="Arial" w:hAnsi="Arial" w:cs="Arial"/>
          <w:sz w:val="22"/>
          <w:szCs w:val="22"/>
          <w:lang w:eastAsia="ar-SA"/>
        </w:rPr>
        <w:t>Všetky písomnosti týkajúce sa právnych vzťahov založených medzi účastníkmi tejto zmluvy sa doručujú:</w:t>
      </w:r>
    </w:p>
    <w:p w:rsidR="00FC2EC9" w:rsidRPr="00385728" w:rsidRDefault="00FC2EC9" w:rsidP="0098080E">
      <w:pPr>
        <w:widowControl w:val="0"/>
        <w:numPr>
          <w:ilvl w:val="1"/>
          <w:numId w:val="21"/>
        </w:numPr>
        <w:tabs>
          <w:tab w:val="clear" w:pos="144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poštou,</w:t>
      </w:r>
    </w:p>
    <w:p w:rsidR="00FC2EC9" w:rsidRPr="00385728" w:rsidRDefault="00FC2EC9" w:rsidP="0098080E">
      <w:pPr>
        <w:widowControl w:val="0"/>
        <w:numPr>
          <w:ilvl w:val="1"/>
          <w:numId w:val="21"/>
        </w:numPr>
        <w:tabs>
          <w:tab w:val="clear" w:pos="144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treťou osobou oprávnenou doručovať zásielky,</w:t>
      </w:r>
    </w:p>
    <w:p w:rsidR="00FC2EC9" w:rsidRPr="00385728" w:rsidRDefault="00FC2EC9" w:rsidP="0098080E">
      <w:pPr>
        <w:widowControl w:val="0"/>
        <w:numPr>
          <w:ilvl w:val="1"/>
          <w:numId w:val="21"/>
        </w:numPr>
        <w:tabs>
          <w:tab w:val="clear" w:pos="144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osobne.</w:t>
      </w:r>
    </w:p>
    <w:p w:rsidR="00FC2EC9" w:rsidRPr="00385728" w:rsidRDefault="00FC2EC9" w:rsidP="0098080E">
      <w:pPr>
        <w:widowControl w:val="0"/>
        <w:numPr>
          <w:ilvl w:val="0"/>
          <w:numId w:val="21"/>
        </w:numPr>
        <w:tabs>
          <w:tab w:val="clear" w:pos="720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Písomnosti týkajúce sa právnych vzťahov založených medzi účastníkmi touto zmluvou sa doručujú doporučene na adresu účastníka uvedenú v tejto zmluve. Každý účastník je povinný oznámiť druhému účastníkovi každú zmenu svojho sídla</w:t>
      </w:r>
      <w:r w:rsidRPr="00385728">
        <w:rPr>
          <w:rFonts w:ascii="Arial" w:hAnsi="Arial" w:cs="Arial"/>
          <w:color w:val="FF00FF"/>
          <w:sz w:val="22"/>
          <w:szCs w:val="22"/>
        </w:rPr>
        <w:t>,</w:t>
      </w:r>
      <w:r w:rsidRPr="00385728">
        <w:rPr>
          <w:rFonts w:ascii="Arial" w:hAnsi="Arial" w:cs="Arial"/>
          <w:sz w:val="22"/>
          <w:szCs w:val="22"/>
        </w:rPr>
        <w:t xml:space="preserve"> resp. miesta podnikania</w:t>
      </w:r>
      <w:r w:rsidRPr="00385728">
        <w:rPr>
          <w:rFonts w:ascii="Arial" w:hAnsi="Arial" w:cs="Arial"/>
          <w:color w:val="FF00FF"/>
          <w:sz w:val="22"/>
          <w:szCs w:val="22"/>
        </w:rPr>
        <w:t>,</w:t>
      </w:r>
      <w:r w:rsidRPr="00385728">
        <w:rPr>
          <w:rFonts w:ascii="Arial" w:hAnsi="Arial" w:cs="Arial"/>
          <w:sz w:val="22"/>
          <w:szCs w:val="22"/>
        </w:rPr>
        <w:t xml:space="preserve"> podľa zásad uvedených v tomto článku do troch dní odo dňa zmeny sídla</w:t>
      </w:r>
      <w:r w:rsidRPr="00385728">
        <w:rPr>
          <w:rFonts w:ascii="Arial" w:hAnsi="Arial" w:cs="Arial"/>
          <w:color w:val="FF00FF"/>
          <w:sz w:val="22"/>
          <w:szCs w:val="22"/>
        </w:rPr>
        <w:t xml:space="preserve">, </w:t>
      </w:r>
      <w:r w:rsidRPr="00385728">
        <w:rPr>
          <w:rFonts w:ascii="Arial" w:hAnsi="Arial" w:cs="Arial"/>
          <w:sz w:val="22"/>
          <w:szCs w:val="22"/>
        </w:rPr>
        <w:t>resp. miesta podnikania.</w:t>
      </w:r>
    </w:p>
    <w:p w:rsidR="00FC2EC9" w:rsidRPr="00385728" w:rsidRDefault="00FC2EC9" w:rsidP="0098080E">
      <w:pPr>
        <w:widowControl w:val="0"/>
        <w:numPr>
          <w:ilvl w:val="0"/>
          <w:numId w:val="21"/>
        </w:numPr>
        <w:tabs>
          <w:tab w:val="clear" w:pos="720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Ak účastník neprevezme písomnosť na adrese uvedenej v tejto zmluve, pričom táto je zhodná s adresou zapísanou v obchodnom registri alebo inom registri, považuje sa písomnosť po troch dňoch od jej vrátenia odosielateľovi za doručenú a to aj vtedy, ak sa adresát o tom nedozvie. Všetky právne účinky doručovaných písomností nastanú v tomto prípade dňom, ktorým sa písomnosť považuje za doručenú.</w:t>
      </w:r>
    </w:p>
    <w:p w:rsidR="00FC2EC9" w:rsidRPr="00385728" w:rsidRDefault="00FC2EC9" w:rsidP="0098080E">
      <w:pPr>
        <w:widowControl w:val="0"/>
        <w:numPr>
          <w:ilvl w:val="0"/>
          <w:numId w:val="21"/>
        </w:numPr>
        <w:tabs>
          <w:tab w:val="clear" w:pos="720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Ak účastník neprevezme písomnosť na adrese uvedenej v tejto zmluve, pričom táto nie je zhodná s jeho adresou zapísanou v obchodnom registri alebo inom registri, je odosielateľ povinný opakovane doručiť písomnosť na adresu účastníka zapísanú v obchodnom registri alebo inom registri. Pri takomto doručení platí v celom rozsahu bod 3. tohto článku zmluvy.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pStyle w:val="Odstavec"/>
        <w:spacing w:after="0"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Článok IX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Záverečné ustanovenia</w:t>
      </w:r>
    </w:p>
    <w:p w:rsidR="00FC2EC9" w:rsidRPr="00385728" w:rsidRDefault="00FC2EC9" w:rsidP="00FC2EC9">
      <w:pPr>
        <w:pStyle w:val="Odstavec"/>
        <w:spacing w:after="0"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98080E">
      <w:pPr>
        <w:pStyle w:val="Zkladntext"/>
        <w:widowControl w:val="0"/>
        <w:numPr>
          <w:ilvl w:val="1"/>
          <w:numId w:val="22"/>
        </w:numPr>
        <w:tabs>
          <w:tab w:val="clear" w:pos="481"/>
          <w:tab w:val="num" w:pos="0"/>
          <w:tab w:val="left" w:pos="709"/>
        </w:tabs>
        <w:spacing w:before="0" w:after="0"/>
        <w:ind w:left="709" w:hanging="284"/>
        <w:jc w:val="both"/>
        <w:rPr>
          <w:rFonts w:cs="Arial"/>
          <w:szCs w:val="22"/>
        </w:rPr>
      </w:pPr>
      <w:r w:rsidRPr="00385728">
        <w:rPr>
          <w:rFonts w:cs="Arial"/>
          <w:szCs w:val="22"/>
        </w:rPr>
        <w:t>Zmluvné strany dohodli, ako podmienku platnosti tejto zmluvy, ako aj jej prípadných dodatkov, písomnú formu a dohodu o celom obsahu podpísanú obidvomi zmluvnými stranami.</w:t>
      </w:r>
    </w:p>
    <w:p w:rsidR="00FC2EC9" w:rsidRPr="00385728" w:rsidRDefault="00FC2EC9" w:rsidP="0098080E">
      <w:pPr>
        <w:pStyle w:val="Zkladntext"/>
        <w:widowControl w:val="0"/>
        <w:numPr>
          <w:ilvl w:val="1"/>
          <w:numId w:val="22"/>
        </w:numPr>
        <w:tabs>
          <w:tab w:val="clear" w:pos="481"/>
          <w:tab w:val="left" w:pos="0"/>
          <w:tab w:val="left" w:pos="709"/>
          <w:tab w:val="left" w:pos="1701"/>
        </w:tabs>
        <w:spacing w:before="0" w:after="0"/>
        <w:ind w:left="709" w:hanging="284"/>
        <w:jc w:val="both"/>
        <w:rPr>
          <w:rFonts w:cs="Arial"/>
          <w:szCs w:val="22"/>
        </w:rPr>
      </w:pPr>
      <w:r w:rsidRPr="00385728">
        <w:rPr>
          <w:rFonts w:cs="Arial"/>
          <w:szCs w:val="22"/>
        </w:rPr>
        <w:t>Zmeny alebo doplnky tejto zmluvy je možné robiť len vo forme písomných a očíslovaných dodatkov k tejto zmluve podpísanými obidvomi zmluvnými stranami. K návrhom dodatkov k tejto zmluve sa zmluvné strany zaväzujú vyjadriť písomne, v lehote 15 dní od doručenia návrhu dodatku druhej strany.</w:t>
      </w:r>
    </w:p>
    <w:p w:rsidR="00FC2EC9" w:rsidRPr="00385728" w:rsidRDefault="00FC2EC9" w:rsidP="0098080E">
      <w:pPr>
        <w:pStyle w:val="Zkladntext"/>
        <w:widowControl w:val="0"/>
        <w:numPr>
          <w:ilvl w:val="1"/>
          <w:numId w:val="22"/>
        </w:numPr>
        <w:tabs>
          <w:tab w:val="clear" w:pos="481"/>
          <w:tab w:val="left" w:pos="0"/>
          <w:tab w:val="left" w:pos="709"/>
          <w:tab w:val="left" w:pos="1701"/>
        </w:tabs>
        <w:spacing w:before="0" w:after="0"/>
        <w:ind w:left="709" w:hanging="284"/>
        <w:jc w:val="both"/>
        <w:rPr>
          <w:rFonts w:cs="Arial"/>
          <w:szCs w:val="22"/>
        </w:rPr>
      </w:pPr>
      <w:r w:rsidRPr="00385728">
        <w:rPr>
          <w:rFonts w:cs="Arial"/>
          <w:szCs w:val="22"/>
        </w:rPr>
        <w:t>Zmluvné strany sa zaväzujú riešiť spory vyplývajúce z tejto zmluvy prednostne formou dohody prostredníctvom zástupcov svojich štatutárnych orgánov. V prípade, že spor sa nevyrieši dohodou, ktorákoľvek zo zmluvných strán je oprávnená podať návrh na vyriešenie sporu príslušnému súdu Slovenskej republiky.</w:t>
      </w:r>
    </w:p>
    <w:p w:rsidR="00FC2EC9" w:rsidRPr="00385728" w:rsidRDefault="00FC2EC9" w:rsidP="0098080E">
      <w:pPr>
        <w:pStyle w:val="Zkladntext"/>
        <w:widowControl w:val="0"/>
        <w:numPr>
          <w:ilvl w:val="1"/>
          <w:numId w:val="22"/>
        </w:numPr>
        <w:tabs>
          <w:tab w:val="clear" w:pos="481"/>
          <w:tab w:val="left" w:pos="0"/>
          <w:tab w:val="left" w:pos="709"/>
          <w:tab w:val="left" w:pos="1701"/>
        </w:tabs>
        <w:spacing w:before="0" w:after="0"/>
        <w:ind w:left="709" w:hanging="284"/>
        <w:jc w:val="both"/>
        <w:rPr>
          <w:rFonts w:cs="Arial"/>
          <w:szCs w:val="22"/>
        </w:rPr>
      </w:pPr>
      <w:r w:rsidRPr="00385728">
        <w:rPr>
          <w:rFonts w:cs="Arial"/>
          <w:szCs w:val="22"/>
        </w:rPr>
        <w:t>Zmluvné strany sa dohodli, že záväzkové vzťahy založené touto dohodou, ako aj záväzkové vzťahy touto dohodou výslovne neupravené sa budú riadiť príslušnými ustanoveniami Obchodného zákonníka Slovenskej republiky a ostatnými všeobecne záväznými právnymi predpismi Slovenskej republiky, bez použitia kolíznych noriem.</w:t>
      </w:r>
    </w:p>
    <w:p w:rsidR="00FC2EC9" w:rsidRPr="00385728" w:rsidRDefault="00FC2EC9" w:rsidP="0098080E">
      <w:pPr>
        <w:pStyle w:val="Zkladntext"/>
        <w:widowControl w:val="0"/>
        <w:numPr>
          <w:ilvl w:val="1"/>
          <w:numId w:val="22"/>
        </w:numPr>
        <w:tabs>
          <w:tab w:val="clear" w:pos="481"/>
          <w:tab w:val="left" w:pos="0"/>
          <w:tab w:val="left" w:pos="709"/>
          <w:tab w:val="left" w:pos="1701"/>
        </w:tabs>
        <w:spacing w:before="0" w:after="0"/>
        <w:ind w:left="709" w:hanging="284"/>
        <w:jc w:val="both"/>
        <w:rPr>
          <w:rFonts w:cs="Arial"/>
          <w:szCs w:val="22"/>
        </w:rPr>
      </w:pPr>
      <w:r w:rsidRPr="00385728">
        <w:rPr>
          <w:rFonts w:cs="Arial"/>
          <w:szCs w:val="22"/>
        </w:rPr>
        <w:t xml:space="preserve">Táto zmluva je vyhotovená v troch vyhotoveniach, z ktorých objednávateľ </w:t>
      </w:r>
      <w:proofErr w:type="spellStart"/>
      <w:r w:rsidRPr="00385728">
        <w:rPr>
          <w:rFonts w:cs="Arial"/>
          <w:szCs w:val="22"/>
        </w:rPr>
        <w:t>obdrží</w:t>
      </w:r>
      <w:proofErr w:type="spellEnd"/>
      <w:r w:rsidRPr="00385728">
        <w:rPr>
          <w:rFonts w:cs="Arial"/>
          <w:szCs w:val="22"/>
        </w:rPr>
        <w:t xml:space="preserve"> dve vyhotovenia a poskytovateľ jedno vyhotovenie.</w:t>
      </w:r>
    </w:p>
    <w:p w:rsidR="00FC2EC9" w:rsidRPr="00385728" w:rsidRDefault="00FC2EC9" w:rsidP="0098080E">
      <w:pPr>
        <w:pStyle w:val="Zkladntext"/>
        <w:widowControl w:val="0"/>
        <w:numPr>
          <w:ilvl w:val="1"/>
          <w:numId w:val="22"/>
        </w:numPr>
        <w:tabs>
          <w:tab w:val="clear" w:pos="481"/>
          <w:tab w:val="left" w:pos="0"/>
          <w:tab w:val="left" w:pos="709"/>
          <w:tab w:val="left" w:pos="1701"/>
        </w:tabs>
        <w:spacing w:before="0" w:after="0"/>
        <w:ind w:left="709" w:hanging="284"/>
        <w:jc w:val="both"/>
        <w:rPr>
          <w:rFonts w:cs="Arial"/>
          <w:szCs w:val="22"/>
        </w:rPr>
      </w:pPr>
      <w:r w:rsidRPr="00385728">
        <w:rPr>
          <w:rFonts w:cs="Arial"/>
          <w:szCs w:val="22"/>
        </w:rPr>
        <w:t>Účastníci zmluvy týmto vyhlasujú, že túto zmluvu si prečítali, jej obsahu porozumeli a zmluva zodpovedá ich skutočnej, slobodnej a vážnej vôli, uzatvárajú ju dobrovoľne a na znak súhlasu s jej obsahom ju podpisujú.</w:t>
      </w:r>
    </w:p>
    <w:p w:rsidR="00FC2EC9" w:rsidRDefault="00FC2EC9" w:rsidP="0098080E">
      <w:pPr>
        <w:pStyle w:val="Zkladntext"/>
        <w:widowControl w:val="0"/>
        <w:numPr>
          <w:ilvl w:val="1"/>
          <w:numId w:val="22"/>
        </w:numPr>
        <w:tabs>
          <w:tab w:val="clear" w:pos="481"/>
          <w:tab w:val="left" w:pos="0"/>
          <w:tab w:val="left" w:pos="709"/>
          <w:tab w:val="left" w:pos="1701"/>
        </w:tabs>
        <w:spacing w:before="0" w:after="0"/>
        <w:ind w:left="709" w:hanging="284"/>
        <w:jc w:val="both"/>
        <w:rPr>
          <w:rFonts w:cs="Arial"/>
          <w:szCs w:val="22"/>
        </w:rPr>
      </w:pPr>
      <w:r w:rsidRPr="00385728">
        <w:rPr>
          <w:rFonts w:cs="Arial"/>
          <w:szCs w:val="22"/>
        </w:rPr>
        <w:t>Táto zmluva nadobúda platnosť dňom jej podpisu obidvomi zmluvnými stranami a  účinnosť dňom nasledujúcim po dni jej zverejnenia v “Centrálnom registri zmlúv“ (</w:t>
      </w:r>
      <w:hyperlink r:id="rId8" w:history="1">
        <w:r w:rsidRPr="00DD5B56">
          <w:rPr>
            <w:rStyle w:val="Hypertextovodkaz"/>
            <w:rFonts w:cs="Arial"/>
            <w:szCs w:val="22"/>
          </w:rPr>
          <w:t>http://www.crz.gov.sk/</w:t>
        </w:r>
      </w:hyperlink>
      <w:r w:rsidRPr="00385728">
        <w:rPr>
          <w:rFonts w:cs="Arial"/>
          <w:szCs w:val="22"/>
        </w:rPr>
        <w:t>)</w:t>
      </w:r>
      <w:r>
        <w:rPr>
          <w:rFonts w:cs="Arial"/>
          <w:szCs w:val="22"/>
        </w:rPr>
        <w:t>, ak bude táto zmluva schválená poskytovateľom NFP</w:t>
      </w:r>
      <w:r w:rsidRPr="00385728">
        <w:rPr>
          <w:rFonts w:cs="Arial"/>
          <w:szCs w:val="22"/>
        </w:rPr>
        <w:t>.</w:t>
      </w:r>
    </w:p>
    <w:p w:rsidR="00FC2EC9" w:rsidRDefault="00FC2EC9" w:rsidP="0098080E">
      <w:pPr>
        <w:pStyle w:val="Zkladntext"/>
        <w:widowControl w:val="0"/>
        <w:numPr>
          <w:ilvl w:val="1"/>
          <w:numId w:val="22"/>
        </w:numPr>
        <w:tabs>
          <w:tab w:val="clear" w:pos="481"/>
          <w:tab w:val="left" w:pos="0"/>
          <w:tab w:val="left" w:pos="709"/>
          <w:tab w:val="left" w:pos="1701"/>
        </w:tabs>
        <w:spacing w:before="0" w:after="0"/>
        <w:ind w:left="709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Objednávateľ nie je povinný túto zmluvu zverejniť skôr, než bude proces verejného obstarávania na predmet zmluvy schválený poskytovateľom NFP.</w:t>
      </w: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385728">
        <w:rPr>
          <w:rFonts w:ascii="Arial" w:hAnsi="Arial" w:cs="Arial"/>
          <w:b/>
          <w:sz w:val="22"/>
          <w:szCs w:val="22"/>
          <w:lang w:eastAsia="cs-CZ"/>
        </w:rPr>
        <w:t>Článok X</w:t>
      </w:r>
    </w:p>
    <w:p w:rsidR="00FC2EC9" w:rsidRPr="00385728" w:rsidRDefault="00FC2EC9" w:rsidP="00FC2EC9">
      <w:pPr>
        <w:widowControl w:val="0"/>
        <w:tabs>
          <w:tab w:val="left" w:pos="1905"/>
        </w:tabs>
        <w:overflowPunct w:val="0"/>
        <w:autoSpaceDE w:val="0"/>
        <w:autoSpaceDN w:val="0"/>
        <w:adjustRightInd w:val="0"/>
        <w:spacing w:after="60"/>
        <w:jc w:val="center"/>
        <w:textAlignment w:val="baseline"/>
        <w:outlineLvl w:val="4"/>
        <w:rPr>
          <w:rFonts w:ascii="Arial" w:hAnsi="Arial" w:cs="Arial"/>
          <w:b/>
          <w:bCs/>
          <w:sz w:val="22"/>
          <w:szCs w:val="22"/>
          <w:lang w:eastAsia="cs-CZ"/>
        </w:rPr>
      </w:pPr>
      <w:r w:rsidRPr="00385728">
        <w:rPr>
          <w:rFonts w:ascii="Arial" w:hAnsi="Arial" w:cs="Arial"/>
          <w:b/>
          <w:bCs/>
          <w:sz w:val="22"/>
          <w:szCs w:val="22"/>
          <w:lang w:eastAsia="cs-CZ"/>
        </w:rPr>
        <w:t>Zoznam príloh</w:t>
      </w:r>
    </w:p>
    <w:p w:rsidR="00FC2EC9" w:rsidRPr="00385728" w:rsidRDefault="00FC2EC9" w:rsidP="00FC2EC9">
      <w:pPr>
        <w:widowControl w:val="0"/>
        <w:tabs>
          <w:tab w:val="num" w:pos="567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>Nasledujúce prílohy tvoria neoddeliteľnú súčasť tejto zmluvy:</w:t>
      </w:r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>Príloha č. 1 –</w:t>
      </w:r>
      <w:r w:rsidRPr="00385728">
        <w:rPr>
          <w:rFonts w:ascii="Arial" w:hAnsi="Arial" w:cs="Arial"/>
          <w:sz w:val="22"/>
          <w:szCs w:val="22"/>
          <w:lang w:eastAsia="cs-CZ"/>
        </w:rPr>
        <w:tab/>
      </w:r>
      <w:r w:rsidRPr="00385728">
        <w:rPr>
          <w:rFonts w:ascii="Arial" w:hAnsi="Arial" w:cs="Arial"/>
          <w:sz w:val="22"/>
          <w:szCs w:val="22"/>
          <w:lang w:eastAsia="cs-CZ"/>
        </w:rPr>
        <w:tab/>
        <w:t>Predmet zmluvy</w:t>
      </w:r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 xml:space="preserve">Príloha č. 1A – </w:t>
      </w:r>
      <w:r w:rsidRPr="00385728">
        <w:rPr>
          <w:rFonts w:ascii="Arial" w:hAnsi="Arial" w:cs="Arial"/>
          <w:sz w:val="22"/>
          <w:szCs w:val="22"/>
          <w:lang w:eastAsia="cs-CZ"/>
        </w:rPr>
        <w:tab/>
        <w:t xml:space="preserve">Geodetické zameranie hraníc </w:t>
      </w:r>
      <w:r>
        <w:rPr>
          <w:rFonts w:ascii="Arial" w:hAnsi="Arial" w:cs="Arial"/>
          <w:sz w:val="22"/>
          <w:szCs w:val="22"/>
          <w:lang w:eastAsia="cs-CZ"/>
        </w:rPr>
        <w:t>CHU</w:t>
      </w:r>
      <w:r w:rsidRPr="00385728">
        <w:rPr>
          <w:rFonts w:ascii="Arial" w:hAnsi="Arial" w:cs="Arial"/>
          <w:sz w:val="22"/>
          <w:szCs w:val="22"/>
          <w:lang w:eastAsia="cs-CZ"/>
        </w:rPr>
        <w:t>_GP</w:t>
      </w:r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 xml:space="preserve">Príloha č. 1B – </w:t>
      </w:r>
      <w:r w:rsidRPr="00385728">
        <w:rPr>
          <w:rFonts w:ascii="Arial" w:hAnsi="Arial" w:cs="Arial"/>
          <w:sz w:val="22"/>
          <w:szCs w:val="22"/>
          <w:lang w:eastAsia="cs-CZ"/>
        </w:rPr>
        <w:tab/>
        <w:t xml:space="preserve">Geodetické zameranie hraníc </w:t>
      </w:r>
      <w:r>
        <w:rPr>
          <w:rFonts w:ascii="Arial" w:hAnsi="Arial" w:cs="Arial"/>
          <w:sz w:val="22"/>
          <w:szCs w:val="22"/>
          <w:lang w:eastAsia="cs-CZ"/>
        </w:rPr>
        <w:t>CHU</w:t>
      </w:r>
      <w:r w:rsidRPr="00385728">
        <w:rPr>
          <w:rFonts w:ascii="Arial" w:hAnsi="Arial" w:cs="Arial"/>
          <w:sz w:val="22"/>
          <w:szCs w:val="22"/>
          <w:lang w:eastAsia="cs-CZ"/>
        </w:rPr>
        <w:t>_GD</w:t>
      </w:r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 xml:space="preserve">Príloha č. 1C - </w:t>
      </w:r>
      <w:r w:rsidRPr="00385728">
        <w:rPr>
          <w:rFonts w:ascii="Arial" w:hAnsi="Arial" w:cs="Arial"/>
          <w:sz w:val="22"/>
          <w:szCs w:val="22"/>
          <w:lang w:eastAsia="cs-CZ"/>
        </w:rPr>
        <w:tab/>
      </w:r>
      <w:r w:rsidRPr="00385728">
        <w:rPr>
          <w:rFonts w:ascii="Arial" w:hAnsi="Arial" w:cs="Arial"/>
          <w:sz w:val="22"/>
          <w:szCs w:val="22"/>
        </w:rPr>
        <w:t xml:space="preserve">Geodetické vytýčenie hraníc a určenie súradníc lomových </w:t>
      </w:r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ab/>
      </w:r>
      <w:r w:rsidRPr="00385728">
        <w:rPr>
          <w:rFonts w:ascii="Arial" w:hAnsi="Arial" w:cs="Arial"/>
          <w:sz w:val="22"/>
          <w:szCs w:val="22"/>
        </w:rPr>
        <w:tab/>
      </w:r>
      <w:r w:rsidRPr="00385728">
        <w:rPr>
          <w:rFonts w:ascii="Arial" w:hAnsi="Arial" w:cs="Arial"/>
          <w:sz w:val="22"/>
          <w:szCs w:val="22"/>
        </w:rPr>
        <w:tab/>
      </w:r>
      <w:r w:rsidRPr="00385728">
        <w:rPr>
          <w:rFonts w:ascii="Arial" w:hAnsi="Arial" w:cs="Arial"/>
          <w:sz w:val="22"/>
          <w:szCs w:val="22"/>
        </w:rPr>
        <w:tab/>
      </w:r>
      <w:proofErr w:type="spellStart"/>
      <w:r w:rsidRPr="00385728">
        <w:rPr>
          <w:rFonts w:ascii="Arial" w:hAnsi="Arial" w:cs="Arial"/>
          <w:sz w:val="22"/>
          <w:szCs w:val="22"/>
        </w:rPr>
        <w:t>bodov_</w:t>
      </w:r>
      <w:r>
        <w:rPr>
          <w:rFonts w:ascii="Arial" w:hAnsi="Arial" w:cs="Arial"/>
          <w:sz w:val="22"/>
          <w:szCs w:val="22"/>
        </w:rPr>
        <w:t>CHU</w:t>
      </w:r>
      <w:r w:rsidRPr="00385728">
        <w:rPr>
          <w:rFonts w:ascii="Arial" w:hAnsi="Arial" w:cs="Arial"/>
          <w:sz w:val="22"/>
          <w:szCs w:val="22"/>
        </w:rPr>
        <w:t>_GD</w:t>
      </w:r>
      <w:proofErr w:type="spellEnd"/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Príloha č. 1D - </w:t>
      </w:r>
      <w:r w:rsidRPr="00385728">
        <w:rPr>
          <w:rFonts w:ascii="Arial" w:hAnsi="Arial" w:cs="Arial"/>
          <w:sz w:val="22"/>
          <w:szCs w:val="22"/>
        </w:rPr>
        <w:tab/>
        <w:t xml:space="preserve">Geodetické vytýčenie hraníc </w:t>
      </w:r>
      <w:r>
        <w:rPr>
          <w:rFonts w:ascii="Arial" w:hAnsi="Arial" w:cs="Arial"/>
          <w:sz w:val="22"/>
          <w:szCs w:val="22"/>
        </w:rPr>
        <w:t>CHU</w:t>
      </w:r>
      <w:r w:rsidRPr="00385728">
        <w:rPr>
          <w:rFonts w:ascii="Arial" w:hAnsi="Arial" w:cs="Arial"/>
          <w:sz w:val="22"/>
          <w:szCs w:val="22"/>
        </w:rPr>
        <w:t>_GD</w:t>
      </w:r>
    </w:p>
    <w:p w:rsidR="00FC2EC9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Príloha č. 1E - </w:t>
      </w:r>
      <w:r w:rsidRPr="00385728">
        <w:rPr>
          <w:rFonts w:ascii="Arial" w:hAnsi="Arial" w:cs="Arial"/>
          <w:sz w:val="22"/>
          <w:szCs w:val="22"/>
        </w:rPr>
        <w:tab/>
        <w:t xml:space="preserve">Geodetické </w:t>
      </w:r>
      <w:r>
        <w:rPr>
          <w:rFonts w:ascii="Arial" w:hAnsi="Arial" w:cs="Arial"/>
          <w:sz w:val="22"/>
          <w:szCs w:val="22"/>
        </w:rPr>
        <w:t>zameranie</w:t>
      </w:r>
      <w:r w:rsidRPr="00385728">
        <w:rPr>
          <w:rFonts w:ascii="Arial" w:hAnsi="Arial" w:cs="Arial"/>
          <w:sz w:val="22"/>
          <w:szCs w:val="22"/>
        </w:rPr>
        <w:t xml:space="preserve"> hraníc </w:t>
      </w:r>
      <w:r>
        <w:rPr>
          <w:rFonts w:ascii="Arial" w:hAnsi="Arial" w:cs="Arial"/>
          <w:sz w:val="22"/>
          <w:szCs w:val="22"/>
        </w:rPr>
        <w:t>CHU</w:t>
      </w:r>
      <w:r w:rsidRPr="00385728">
        <w:rPr>
          <w:rFonts w:ascii="Arial" w:hAnsi="Arial" w:cs="Arial"/>
          <w:sz w:val="22"/>
          <w:szCs w:val="22"/>
        </w:rPr>
        <w:t>_GD</w:t>
      </w:r>
    </w:p>
    <w:p w:rsidR="00FC2EC9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1F –</w:t>
      </w:r>
      <w:r>
        <w:rPr>
          <w:rFonts w:ascii="Arial" w:hAnsi="Arial" w:cs="Arial"/>
          <w:sz w:val="22"/>
          <w:szCs w:val="22"/>
        </w:rPr>
        <w:tab/>
        <w:t>Geodetické vytýčenie hraníc CHU_GD</w:t>
      </w:r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Príloha č. 1G - </w:t>
      </w:r>
      <w:r>
        <w:rPr>
          <w:rFonts w:ascii="Arial" w:hAnsi="Arial" w:cs="Arial"/>
          <w:sz w:val="22"/>
          <w:szCs w:val="22"/>
        </w:rPr>
        <w:tab/>
        <w:t>Geodetické zameranie hraníc CH_GD</w:t>
      </w:r>
    </w:p>
    <w:p w:rsidR="00FC2EC9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385728">
        <w:rPr>
          <w:rFonts w:ascii="Arial" w:hAnsi="Arial" w:cs="Arial"/>
          <w:sz w:val="22"/>
          <w:szCs w:val="22"/>
          <w:lang w:eastAsia="cs-CZ"/>
        </w:rPr>
        <w:t xml:space="preserve">Príloha č. 2 – </w:t>
      </w:r>
      <w:r w:rsidRPr="00385728">
        <w:rPr>
          <w:rFonts w:ascii="Arial" w:hAnsi="Arial" w:cs="Arial"/>
          <w:sz w:val="22"/>
          <w:szCs w:val="22"/>
          <w:lang w:eastAsia="cs-CZ"/>
        </w:rPr>
        <w:tab/>
      </w:r>
      <w:r w:rsidRPr="00385728">
        <w:rPr>
          <w:rFonts w:ascii="Arial" w:hAnsi="Arial" w:cs="Arial"/>
          <w:sz w:val="22"/>
          <w:szCs w:val="22"/>
          <w:lang w:eastAsia="cs-CZ"/>
        </w:rPr>
        <w:tab/>
        <w:t xml:space="preserve">Rozpočet predmetu </w:t>
      </w:r>
      <w:r>
        <w:rPr>
          <w:rFonts w:ascii="Arial" w:hAnsi="Arial" w:cs="Arial"/>
          <w:sz w:val="22"/>
          <w:szCs w:val="22"/>
          <w:lang w:eastAsia="cs-CZ"/>
        </w:rPr>
        <w:t>zmluvy</w:t>
      </w:r>
    </w:p>
    <w:p w:rsidR="00FC2EC9" w:rsidRPr="00385728" w:rsidRDefault="00FC2EC9" w:rsidP="00FC2EC9">
      <w:pPr>
        <w:widowControl w:val="0"/>
        <w:tabs>
          <w:tab w:val="num" w:pos="720"/>
          <w:tab w:val="num" w:pos="1134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Príloha č. 3 -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Organizačná štruktúra zabezpečenia predmetu zmluvy</w:t>
      </w:r>
    </w:p>
    <w:p w:rsidR="00FC2EC9" w:rsidRPr="00385728" w:rsidRDefault="00FC2EC9" w:rsidP="00FC2EC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color w:val="000000"/>
          <w:sz w:val="22"/>
          <w:szCs w:val="22"/>
        </w:rPr>
        <w:t>Na dôkaz toho, že zmluvné strany si zmluvu prečítali, porozumeli jej obsahu a bez výhrad s ním súhlasia, prejav ich vôle je slobodný a vážny, určitý a zrozumiteľný a že ich zmluvná sloboda nebola obmedzená, ju oprávnení zástupcovia zmluvných strán vlastnoručne podpisujú.</w:t>
      </w:r>
    </w:p>
    <w:p w:rsidR="00FC2EC9" w:rsidRPr="00385728" w:rsidRDefault="00FC2EC9" w:rsidP="00FC2EC9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V Banskej Bystrici, dňa ....................</w:t>
      </w:r>
      <w:r w:rsidRPr="00385728">
        <w:rPr>
          <w:rFonts w:ascii="Arial" w:hAnsi="Arial" w:cs="Arial"/>
          <w:sz w:val="22"/>
          <w:szCs w:val="22"/>
        </w:rPr>
        <w:tab/>
      </w:r>
      <w:r w:rsidRPr="00385728">
        <w:rPr>
          <w:rFonts w:ascii="Arial" w:hAnsi="Arial" w:cs="Arial"/>
          <w:sz w:val="22"/>
          <w:szCs w:val="22"/>
        </w:rPr>
        <w:tab/>
      </w:r>
      <w:r w:rsidRPr="00385728">
        <w:rPr>
          <w:rFonts w:ascii="Arial" w:hAnsi="Arial" w:cs="Arial"/>
          <w:sz w:val="22"/>
          <w:szCs w:val="22"/>
        </w:rPr>
        <w:tab/>
        <w:t>V ......................, dňa .....................</w:t>
      </w:r>
    </w:p>
    <w:p w:rsidR="00FC2EC9" w:rsidRPr="00385728" w:rsidRDefault="00FC2EC9" w:rsidP="00FC2EC9">
      <w:pPr>
        <w:widowControl w:val="0"/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EC9" w:rsidRPr="00385728" w:rsidRDefault="00FC2EC9" w:rsidP="00FC2EC9">
      <w:pPr>
        <w:widowControl w:val="0"/>
        <w:tabs>
          <w:tab w:val="left" w:pos="6096"/>
        </w:tabs>
        <w:jc w:val="center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tabs>
          <w:tab w:val="left" w:pos="6096"/>
        </w:tabs>
        <w:ind w:left="720" w:hanging="720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Za objednávateľa: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385728">
        <w:rPr>
          <w:rFonts w:ascii="Arial" w:hAnsi="Arial" w:cs="Arial"/>
          <w:b/>
          <w:sz w:val="22"/>
          <w:szCs w:val="22"/>
        </w:rPr>
        <w:t>Za poskytovateľa:</w:t>
      </w:r>
      <w:r w:rsidRPr="00385728">
        <w:rPr>
          <w:rFonts w:ascii="Arial" w:hAnsi="Arial" w:cs="Arial"/>
          <w:sz w:val="22"/>
          <w:szCs w:val="22"/>
        </w:rPr>
        <w:tab/>
      </w:r>
    </w:p>
    <w:p w:rsidR="00FC2EC9" w:rsidRPr="00385728" w:rsidRDefault="00FC2EC9" w:rsidP="00FC2EC9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Default="00FC2EC9" w:rsidP="00FC2EC9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>...............................................</w:t>
      </w:r>
      <w:r w:rsidRPr="003857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...................................................</w:t>
      </w:r>
      <w:r w:rsidRPr="00385728">
        <w:rPr>
          <w:rFonts w:ascii="Arial" w:hAnsi="Arial" w:cs="Arial"/>
          <w:sz w:val="22"/>
          <w:szCs w:val="22"/>
        </w:rPr>
        <w:tab/>
      </w:r>
      <w:r w:rsidRPr="00385728">
        <w:rPr>
          <w:rFonts w:ascii="Arial" w:hAnsi="Arial" w:cs="Arial"/>
          <w:sz w:val="22"/>
          <w:szCs w:val="22"/>
        </w:rPr>
        <w:tab/>
      </w:r>
      <w:r w:rsidRPr="00385728">
        <w:rPr>
          <w:rFonts w:ascii="Arial" w:hAnsi="Arial" w:cs="Arial"/>
          <w:sz w:val="22"/>
          <w:szCs w:val="22"/>
        </w:rPr>
        <w:tab/>
      </w:r>
      <w:r w:rsidRPr="003857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C2EC9" w:rsidRPr="00385728" w:rsidRDefault="00FC2EC9" w:rsidP="00FC2EC9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85728">
        <w:rPr>
          <w:rFonts w:ascii="Arial" w:hAnsi="Arial" w:cs="Arial"/>
          <w:b/>
          <w:bCs/>
          <w:sz w:val="22"/>
          <w:szCs w:val="22"/>
        </w:rPr>
        <w:t xml:space="preserve">Ing. Milan </w:t>
      </w:r>
      <w:proofErr w:type="spellStart"/>
      <w:r w:rsidRPr="00385728">
        <w:rPr>
          <w:rFonts w:ascii="Arial" w:hAnsi="Arial" w:cs="Arial"/>
          <w:b/>
          <w:bCs/>
          <w:sz w:val="22"/>
          <w:szCs w:val="22"/>
        </w:rPr>
        <w:t>Boroš</w:t>
      </w:r>
      <w:proofErr w:type="spellEnd"/>
      <w:r w:rsidRPr="00385728">
        <w:rPr>
          <w:rFonts w:ascii="Arial" w:hAnsi="Arial" w:cs="Arial"/>
          <w:b/>
          <w:bCs/>
          <w:sz w:val="22"/>
          <w:szCs w:val="22"/>
        </w:rPr>
        <w:tab/>
      </w:r>
      <w:r w:rsidRPr="00385728">
        <w:rPr>
          <w:rFonts w:ascii="Arial" w:hAnsi="Arial" w:cs="Arial"/>
          <w:b/>
          <w:bCs/>
          <w:sz w:val="22"/>
          <w:szCs w:val="22"/>
        </w:rPr>
        <w:tab/>
      </w:r>
      <w:r w:rsidRPr="00385728">
        <w:rPr>
          <w:rFonts w:ascii="Arial" w:hAnsi="Arial" w:cs="Arial"/>
          <w:b/>
          <w:bCs/>
          <w:sz w:val="22"/>
          <w:szCs w:val="22"/>
        </w:rPr>
        <w:tab/>
      </w:r>
      <w:r w:rsidRPr="00385728">
        <w:rPr>
          <w:rFonts w:ascii="Arial" w:hAnsi="Arial" w:cs="Arial"/>
          <w:b/>
          <w:bCs/>
          <w:sz w:val="22"/>
          <w:szCs w:val="22"/>
        </w:rPr>
        <w:tab/>
      </w:r>
      <w:r w:rsidRPr="00385728">
        <w:rPr>
          <w:rFonts w:ascii="Arial" w:hAnsi="Arial" w:cs="Arial"/>
          <w:b/>
          <w:bCs/>
          <w:sz w:val="22"/>
          <w:szCs w:val="22"/>
        </w:rPr>
        <w:tab/>
      </w:r>
      <w:r w:rsidRPr="00385728">
        <w:rPr>
          <w:rFonts w:ascii="Arial" w:hAnsi="Arial" w:cs="Arial"/>
          <w:b/>
          <w:bCs/>
          <w:sz w:val="22"/>
          <w:szCs w:val="22"/>
        </w:rPr>
        <w:tab/>
      </w:r>
      <w:r w:rsidRPr="00385728">
        <w:rPr>
          <w:rFonts w:ascii="Arial" w:hAnsi="Arial" w:cs="Arial"/>
          <w:b/>
          <w:bCs/>
          <w:sz w:val="22"/>
          <w:szCs w:val="22"/>
        </w:rPr>
        <w:tab/>
      </w:r>
    </w:p>
    <w:p w:rsidR="00FC2EC9" w:rsidRPr="00E948FD" w:rsidRDefault="00FC2EC9" w:rsidP="00FC2EC9">
      <w:pPr>
        <w:widowControl w:val="0"/>
        <w:ind w:left="720" w:hanging="720"/>
        <w:rPr>
          <w:rFonts w:ascii="Arial" w:hAnsi="Arial" w:cs="Arial"/>
        </w:rPr>
        <w:sectPr w:rsidR="00FC2EC9" w:rsidRPr="00E948FD" w:rsidSect="00FC2EC9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385728">
        <w:rPr>
          <w:rFonts w:ascii="Arial" w:hAnsi="Arial" w:cs="Arial"/>
          <w:sz w:val="22"/>
          <w:szCs w:val="22"/>
        </w:rPr>
        <w:t>generálny riaditeľ ŠOP SR</w:t>
      </w:r>
    </w:p>
    <w:p w:rsidR="00FC2EC9" w:rsidRPr="00E948FD" w:rsidRDefault="00FC2EC9" w:rsidP="00FC2EC9">
      <w:pPr>
        <w:widowControl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2EC9" w:rsidRPr="00385728" w:rsidRDefault="00FC2EC9" w:rsidP="00FC2EC9">
      <w:pPr>
        <w:widowControl w:val="0"/>
        <w:jc w:val="right"/>
        <w:rPr>
          <w:rFonts w:ascii="Arial" w:hAnsi="Arial" w:cs="Arial"/>
          <w:b/>
          <w:sz w:val="22"/>
          <w:szCs w:val="22"/>
          <w:lang w:eastAsia="cs-CZ"/>
        </w:rPr>
      </w:pPr>
      <w:r w:rsidRPr="00385728">
        <w:rPr>
          <w:rFonts w:ascii="Arial" w:hAnsi="Arial" w:cs="Arial"/>
          <w:b/>
          <w:sz w:val="22"/>
          <w:szCs w:val="22"/>
          <w:lang w:eastAsia="cs-CZ"/>
        </w:rPr>
        <w:t>PRÍLOHA č. 1 Zmluvy o poskytnutí služby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caps/>
          <w:sz w:val="22"/>
          <w:szCs w:val="22"/>
          <w:lang w:eastAsia="cs-CZ"/>
        </w:rPr>
      </w:pPr>
      <w:r w:rsidRPr="00385728">
        <w:rPr>
          <w:rFonts w:ascii="Arial" w:hAnsi="Arial" w:cs="Arial"/>
          <w:b/>
          <w:caps/>
          <w:sz w:val="22"/>
          <w:szCs w:val="22"/>
          <w:lang w:eastAsia="cs-CZ"/>
        </w:rPr>
        <w:t>Predmet zmluvy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FC2EC9" w:rsidRPr="00C145EC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sz w:val="22"/>
          <w:szCs w:val="22"/>
        </w:rPr>
        <w:t xml:space="preserve">Predmetom </w:t>
      </w:r>
      <w:r>
        <w:rPr>
          <w:rFonts w:ascii="Arial" w:hAnsi="Arial" w:cs="Arial"/>
          <w:sz w:val="22"/>
          <w:szCs w:val="22"/>
        </w:rPr>
        <w:t>zmluvy</w:t>
      </w:r>
      <w:r w:rsidRPr="00385728">
        <w:rPr>
          <w:rFonts w:ascii="Arial" w:hAnsi="Arial" w:cs="Arial"/>
          <w:sz w:val="22"/>
          <w:szCs w:val="22"/>
        </w:rPr>
        <w:t xml:space="preserve"> je poskytnutie geodetických služieb v podobe geodetického zamerania skutočného stavu a vytýčenia hraníc vybraných chránených území v rámci územia Slovenskej republiky </w:t>
      </w:r>
      <w:r>
        <w:rPr>
          <w:rFonts w:ascii="Arial" w:hAnsi="Arial" w:cs="Arial"/>
          <w:sz w:val="22"/>
          <w:szCs w:val="22"/>
        </w:rPr>
        <w:t>s požadovanými výstupmi</w:t>
      </w:r>
      <w:r w:rsidRPr="00385728">
        <w:rPr>
          <w:rFonts w:ascii="Arial" w:hAnsi="Arial" w:cs="Arial"/>
          <w:sz w:val="22"/>
          <w:szCs w:val="22"/>
        </w:rPr>
        <w:t xml:space="preserve">, ktorých poskytnutie </w:t>
      </w:r>
      <w:r>
        <w:rPr>
          <w:rFonts w:ascii="Arial" w:hAnsi="Arial" w:cs="Arial"/>
          <w:sz w:val="22"/>
          <w:szCs w:val="22"/>
        </w:rPr>
        <w:t xml:space="preserve">objednávateľ </w:t>
      </w:r>
      <w:r w:rsidRPr="00385728">
        <w:rPr>
          <w:rFonts w:ascii="Arial" w:hAnsi="Arial" w:cs="Arial"/>
          <w:sz w:val="22"/>
          <w:szCs w:val="22"/>
        </w:rPr>
        <w:t>požaduje garantovať </w:t>
      </w:r>
      <w:r>
        <w:rPr>
          <w:rFonts w:ascii="Arial" w:hAnsi="Arial" w:cs="Arial"/>
          <w:sz w:val="22"/>
          <w:szCs w:val="22"/>
        </w:rPr>
        <w:t>a autorizačne overiť fyzickou osobou od</w:t>
      </w:r>
      <w:r w:rsidRPr="00C145EC">
        <w:rPr>
          <w:rFonts w:ascii="Arial" w:hAnsi="Arial" w:cs="Arial"/>
          <w:sz w:val="22"/>
          <w:szCs w:val="22"/>
        </w:rPr>
        <w:t xml:space="preserve">borne spôsobilou a oprávnenou v rozsahu činností podľa §6 ods. 1 zákona NR SR č.215/1995 </w:t>
      </w:r>
      <w:proofErr w:type="spellStart"/>
      <w:r w:rsidRPr="00C145EC">
        <w:rPr>
          <w:rFonts w:ascii="Arial" w:hAnsi="Arial" w:cs="Arial"/>
          <w:sz w:val="22"/>
          <w:szCs w:val="22"/>
        </w:rPr>
        <w:t>Z.z</w:t>
      </w:r>
      <w:proofErr w:type="spellEnd"/>
      <w:r w:rsidRPr="00C145EC">
        <w:rPr>
          <w:rFonts w:ascii="Arial" w:hAnsi="Arial" w:cs="Arial"/>
          <w:sz w:val="22"/>
          <w:szCs w:val="22"/>
        </w:rPr>
        <w:t xml:space="preserve">. o geodézii a kartografii. </w:t>
      </w: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Rozsah geodetických služieb, ktoré objednávateľ požaduje je nasledovný:</w:t>
      </w: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Geodetické zameranie skutočného stavu týchto chránených území:  Medzi Bormi, </w:t>
      </w:r>
      <w:proofErr w:type="spellStart"/>
      <w:r w:rsidRPr="00385728">
        <w:rPr>
          <w:rFonts w:cs="Arial"/>
          <w:sz w:val="22"/>
          <w:szCs w:val="22"/>
        </w:rPr>
        <w:t>Hybická</w:t>
      </w:r>
      <w:proofErr w:type="spellEnd"/>
      <w:r w:rsidRPr="00385728">
        <w:rPr>
          <w:rFonts w:cs="Arial"/>
          <w:sz w:val="22"/>
          <w:szCs w:val="22"/>
        </w:rPr>
        <w:t xml:space="preserve"> tiesňava, Pod suchým hrádkom, Blatá, Pastierske (Brezové), </w:t>
      </w:r>
      <w:proofErr w:type="spellStart"/>
      <w:r w:rsidRPr="00385728">
        <w:rPr>
          <w:rFonts w:cs="Arial"/>
          <w:sz w:val="22"/>
          <w:szCs w:val="22"/>
        </w:rPr>
        <w:t>Gánovská</w:t>
      </w:r>
      <w:proofErr w:type="spellEnd"/>
      <w:r w:rsidRPr="00385728">
        <w:rPr>
          <w:rFonts w:cs="Arial"/>
          <w:sz w:val="22"/>
          <w:szCs w:val="22"/>
        </w:rPr>
        <w:t xml:space="preserve"> </w:t>
      </w:r>
      <w:proofErr w:type="spellStart"/>
      <w:r w:rsidRPr="00385728">
        <w:rPr>
          <w:rFonts w:cs="Arial"/>
          <w:sz w:val="22"/>
          <w:szCs w:val="22"/>
        </w:rPr>
        <w:t>slaniská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Švihrová</w:t>
      </w:r>
      <w:proofErr w:type="spellEnd"/>
      <w:r w:rsidRPr="00385728">
        <w:rPr>
          <w:rFonts w:cs="Arial"/>
          <w:sz w:val="22"/>
          <w:szCs w:val="22"/>
        </w:rPr>
        <w:t xml:space="preserve">, Belianske lúky, </w:t>
      </w:r>
      <w:proofErr w:type="spellStart"/>
      <w:r w:rsidRPr="00385728">
        <w:rPr>
          <w:rFonts w:cs="Arial"/>
          <w:sz w:val="22"/>
          <w:szCs w:val="22"/>
        </w:rPr>
        <w:t>Poš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Choč</w:t>
      </w:r>
      <w:proofErr w:type="spellEnd"/>
      <w:r w:rsidRPr="00385728">
        <w:rPr>
          <w:rFonts w:cs="Arial"/>
          <w:sz w:val="22"/>
          <w:szCs w:val="22"/>
        </w:rPr>
        <w:t xml:space="preserve"> a </w:t>
      </w:r>
      <w:proofErr w:type="spellStart"/>
      <w:r w:rsidRPr="00385728">
        <w:rPr>
          <w:rFonts w:cs="Arial"/>
          <w:sz w:val="22"/>
          <w:szCs w:val="22"/>
        </w:rPr>
        <w:t>Spišskoteplické</w:t>
      </w:r>
      <w:proofErr w:type="spellEnd"/>
      <w:r w:rsidRPr="00385728">
        <w:rPr>
          <w:rFonts w:cs="Arial"/>
          <w:sz w:val="22"/>
          <w:szCs w:val="22"/>
        </w:rPr>
        <w:t xml:space="preserve"> slatiny  v zmysle </w:t>
      </w:r>
      <w:r w:rsidRPr="00385728">
        <w:rPr>
          <w:rFonts w:cs="Arial"/>
          <w:b/>
          <w:sz w:val="22"/>
          <w:szCs w:val="22"/>
        </w:rPr>
        <w:t>Prílohy č. 1</w:t>
      </w:r>
      <w:r>
        <w:rPr>
          <w:rFonts w:cs="Arial"/>
          <w:b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zmluvy</w:t>
      </w:r>
      <w:r w:rsidRPr="00385728">
        <w:rPr>
          <w:rFonts w:cs="Arial"/>
          <w:sz w:val="22"/>
          <w:szCs w:val="22"/>
        </w:rPr>
        <w:t xml:space="preserve"> a </w:t>
      </w:r>
      <w:r>
        <w:rPr>
          <w:rFonts w:cs="Arial"/>
          <w:sz w:val="22"/>
          <w:szCs w:val="22"/>
        </w:rPr>
        <w:t>vyhotovenie</w:t>
      </w:r>
      <w:r w:rsidRPr="00385728">
        <w:rPr>
          <w:rFonts w:cs="Arial"/>
          <w:sz w:val="22"/>
          <w:szCs w:val="22"/>
        </w:rPr>
        <w:t xml:space="preserve"> Geometrických plánov. </w:t>
      </w:r>
    </w:p>
    <w:p w:rsidR="00FC2EC9" w:rsidRPr="00385728" w:rsidRDefault="00FC2EC9" w:rsidP="00FC2EC9">
      <w:pPr>
        <w:pStyle w:val="Odstavecseseznamem"/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Geodetické zameranie skutočného stavu hraníc týchto chránených území:  Brezovská dolina, </w:t>
      </w:r>
      <w:proofErr w:type="spellStart"/>
      <w:r w:rsidRPr="00385728">
        <w:rPr>
          <w:rFonts w:cs="Arial"/>
          <w:sz w:val="22"/>
          <w:szCs w:val="22"/>
        </w:rPr>
        <w:t>Nebrová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Žalostinná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Záhradská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Krasín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Tematínske</w:t>
      </w:r>
      <w:proofErr w:type="spellEnd"/>
      <w:r w:rsidRPr="00385728">
        <w:rPr>
          <w:rFonts w:cs="Arial"/>
          <w:sz w:val="22"/>
          <w:szCs w:val="22"/>
        </w:rPr>
        <w:t xml:space="preserve"> vrchy, </w:t>
      </w:r>
      <w:proofErr w:type="spellStart"/>
      <w:r w:rsidRPr="00385728">
        <w:rPr>
          <w:rFonts w:cs="Arial"/>
          <w:sz w:val="22"/>
          <w:szCs w:val="22"/>
        </w:rPr>
        <w:t>Horešské</w:t>
      </w:r>
      <w:proofErr w:type="spellEnd"/>
      <w:r w:rsidRPr="00385728">
        <w:rPr>
          <w:rFonts w:cs="Arial"/>
          <w:sz w:val="22"/>
          <w:szCs w:val="22"/>
        </w:rPr>
        <w:t xml:space="preserve"> lúky,  </w:t>
      </w:r>
      <w:proofErr w:type="spellStart"/>
      <w:r w:rsidRPr="00385728">
        <w:rPr>
          <w:rFonts w:cs="Arial"/>
          <w:sz w:val="22"/>
          <w:szCs w:val="22"/>
        </w:rPr>
        <w:t>Čičarovský</w:t>
      </w:r>
      <w:proofErr w:type="spellEnd"/>
      <w:r w:rsidRPr="00385728">
        <w:rPr>
          <w:rFonts w:cs="Arial"/>
          <w:sz w:val="22"/>
          <w:szCs w:val="22"/>
        </w:rPr>
        <w:t xml:space="preserve"> les, </w:t>
      </w:r>
      <w:proofErr w:type="spellStart"/>
      <w:r w:rsidRPr="00385728">
        <w:rPr>
          <w:rFonts w:cs="Arial"/>
          <w:sz w:val="22"/>
          <w:szCs w:val="22"/>
        </w:rPr>
        <w:t>Temešská</w:t>
      </w:r>
      <w:proofErr w:type="spellEnd"/>
      <w:r w:rsidRPr="00385728">
        <w:rPr>
          <w:rFonts w:cs="Arial"/>
          <w:sz w:val="22"/>
          <w:szCs w:val="22"/>
        </w:rPr>
        <w:t xml:space="preserve"> skala, </w:t>
      </w:r>
      <w:proofErr w:type="spellStart"/>
      <w:r w:rsidRPr="00385728">
        <w:rPr>
          <w:rFonts w:cs="Arial"/>
          <w:sz w:val="22"/>
          <w:szCs w:val="22"/>
        </w:rPr>
        <w:t>Vinište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Gýmeš</w:t>
      </w:r>
      <w:proofErr w:type="spellEnd"/>
      <w:r w:rsidRPr="00385728">
        <w:rPr>
          <w:rFonts w:cs="Arial"/>
          <w:sz w:val="22"/>
          <w:szCs w:val="22"/>
        </w:rPr>
        <w:t xml:space="preserve">, Livinská jelšina, Hradná dolina,  </w:t>
      </w:r>
      <w:proofErr w:type="spellStart"/>
      <w:r w:rsidRPr="00385728">
        <w:rPr>
          <w:rFonts w:cs="Arial"/>
          <w:sz w:val="22"/>
          <w:szCs w:val="22"/>
        </w:rPr>
        <w:t>Kulháň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Fabiánka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Ťahan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Pokoradzké</w:t>
      </w:r>
      <w:proofErr w:type="spellEnd"/>
      <w:r w:rsidRPr="00385728">
        <w:rPr>
          <w:rFonts w:cs="Arial"/>
          <w:sz w:val="22"/>
          <w:szCs w:val="22"/>
        </w:rPr>
        <w:t xml:space="preserve"> jazierka, </w:t>
      </w:r>
      <w:proofErr w:type="spellStart"/>
      <w:r w:rsidRPr="00385728">
        <w:rPr>
          <w:rFonts w:cs="Arial"/>
          <w:sz w:val="22"/>
          <w:szCs w:val="22"/>
        </w:rPr>
        <w:t>Dálovský</w:t>
      </w:r>
      <w:proofErr w:type="spellEnd"/>
      <w:r w:rsidRPr="00385728">
        <w:rPr>
          <w:rFonts w:cs="Arial"/>
          <w:sz w:val="22"/>
          <w:szCs w:val="22"/>
        </w:rPr>
        <w:t xml:space="preserve"> močiar, Veľká Rača,  </w:t>
      </w:r>
      <w:proofErr w:type="spellStart"/>
      <w:r w:rsidRPr="00385728">
        <w:rPr>
          <w:rFonts w:cs="Arial"/>
          <w:sz w:val="22"/>
          <w:szCs w:val="22"/>
        </w:rPr>
        <w:t>Klokočovské</w:t>
      </w:r>
      <w:proofErr w:type="spellEnd"/>
      <w:r w:rsidRPr="00385728">
        <w:rPr>
          <w:rFonts w:cs="Arial"/>
          <w:sz w:val="22"/>
          <w:szCs w:val="22"/>
        </w:rPr>
        <w:t xml:space="preserve"> rašeliniská, Chmúra, Čertov, </w:t>
      </w:r>
      <w:proofErr w:type="spellStart"/>
      <w:r w:rsidRPr="00385728">
        <w:rPr>
          <w:rFonts w:cs="Arial"/>
          <w:sz w:val="22"/>
          <w:szCs w:val="22"/>
        </w:rPr>
        <w:t>Javorinka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Zajačkova</w:t>
      </w:r>
      <w:proofErr w:type="spellEnd"/>
      <w:r w:rsidRPr="00385728">
        <w:rPr>
          <w:rFonts w:cs="Arial"/>
          <w:sz w:val="22"/>
          <w:szCs w:val="22"/>
        </w:rPr>
        <w:t xml:space="preserve"> lúka, Bradlo,  </w:t>
      </w:r>
      <w:proofErr w:type="spellStart"/>
      <w:r w:rsidRPr="00385728">
        <w:rPr>
          <w:rFonts w:cs="Arial"/>
          <w:sz w:val="22"/>
          <w:szCs w:val="22"/>
        </w:rPr>
        <w:t>Trešková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Radvanovské</w:t>
      </w:r>
      <w:proofErr w:type="spellEnd"/>
      <w:r w:rsidRPr="00385728">
        <w:rPr>
          <w:rFonts w:cs="Arial"/>
          <w:sz w:val="22"/>
          <w:szCs w:val="22"/>
        </w:rPr>
        <w:t xml:space="preserve"> skalky, Horný tok </w:t>
      </w:r>
      <w:proofErr w:type="spellStart"/>
      <w:r w:rsidRPr="00385728">
        <w:rPr>
          <w:rFonts w:cs="Arial"/>
          <w:sz w:val="22"/>
          <w:szCs w:val="22"/>
        </w:rPr>
        <w:t>Chotčianky</w:t>
      </w:r>
      <w:proofErr w:type="spellEnd"/>
      <w:r w:rsidRPr="00385728">
        <w:rPr>
          <w:rFonts w:cs="Arial"/>
          <w:sz w:val="22"/>
          <w:szCs w:val="22"/>
        </w:rPr>
        <w:t xml:space="preserve">, Malé </w:t>
      </w:r>
      <w:proofErr w:type="spellStart"/>
      <w:r w:rsidRPr="00385728">
        <w:rPr>
          <w:rFonts w:cs="Arial"/>
          <w:sz w:val="22"/>
          <w:szCs w:val="22"/>
        </w:rPr>
        <w:t>osturnianske</w:t>
      </w:r>
      <w:proofErr w:type="spellEnd"/>
      <w:r w:rsidRPr="00385728">
        <w:rPr>
          <w:rFonts w:cs="Arial"/>
          <w:sz w:val="22"/>
          <w:szCs w:val="22"/>
        </w:rPr>
        <w:t xml:space="preserve"> jazerá, Veľké </w:t>
      </w:r>
      <w:proofErr w:type="spellStart"/>
      <w:r w:rsidRPr="00385728">
        <w:rPr>
          <w:rFonts w:cs="Arial"/>
          <w:sz w:val="22"/>
          <w:szCs w:val="22"/>
        </w:rPr>
        <w:t>osturnianske</w:t>
      </w:r>
      <w:proofErr w:type="spellEnd"/>
      <w:r w:rsidRPr="00385728">
        <w:rPr>
          <w:rFonts w:cs="Arial"/>
          <w:sz w:val="22"/>
          <w:szCs w:val="22"/>
        </w:rPr>
        <w:t xml:space="preserve"> jazero a Orlie skaly v zmysle </w:t>
      </w:r>
      <w:r w:rsidRPr="00385728">
        <w:rPr>
          <w:rFonts w:cs="Arial"/>
          <w:b/>
          <w:sz w:val="22"/>
          <w:szCs w:val="22"/>
        </w:rPr>
        <w:t xml:space="preserve">Prílohy č. </w:t>
      </w:r>
      <w:r>
        <w:rPr>
          <w:rFonts w:cs="Arial"/>
          <w:b/>
          <w:sz w:val="22"/>
          <w:szCs w:val="22"/>
        </w:rPr>
        <w:t xml:space="preserve">1B </w:t>
      </w:r>
      <w:r>
        <w:rPr>
          <w:rFonts w:cs="Arial"/>
          <w:sz w:val="22"/>
          <w:szCs w:val="22"/>
        </w:rPr>
        <w:t>zmluvy</w:t>
      </w:r>
      <w:r w:rsidRPr="00385728">
        <w:rPr>
          <w:rFonts w:cs="Arial"/>
          <w:sz w:val="22"/>
          <w:szCs w:val="22"/>
        </w:rPr>
        <w:t xml:space="preserve"> a </w:t>
      </w:r>
      <w:r>
        <w:rPr>
          <w:rFonts w:cs="Arial"/>
          <w:sz w:val="22"/>
          <w:szCs w:val="22"/>
        </w:rPr>
        <w:t>vyhotovenie</w:t>
      </w:r>
      <w:r w:rsidRPr="00385728">
        <w:rPr>
          <w:rFonts w:cs="Arial"/>
          <w:sz w:val="22"/>
          <w:szCs w:val="22"/>
        </w:rPr>
        <w:t xml:space="preserve"> Geodetických dokumentácií - </w:t>
      </w:r>
      <w:r w:rsidRPr="00C145EC">
        <w:rPr>
          <w:rFonts w:cs="Arial"/>
          <w:sz w:val="22"/>
          <w:szCs w:val="22"/>
        </w:rPr>
        <w:t>zjednodušených operátov Geometrických plánov</w:t>
      </w:r>
      <w:r w:rsidRPr="00385728">
        <w:rPr>
          <w:rFonts w:cs="Arial"/>
          <w:sz w:val="22"/>
          <w:szCs w:val="22"/>
        </w:rPr>
        <w:t xml:space="preserve"> </w:t>
      </w: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Geodetické vytýčenie hraníc pozemkov a určeni</w:t>
      </w:r>
      <w:r>
        <w:rPr>
          <w:rFonts w:cs="Arial"/>
          <w:sz w:val="22"/>
          <w:szCs w:val="22"/>
        </w:rPr>
        <w:t>e</w:t>
      </w:r>
      <w:r w:rsidRPr="00385728">
        <w:rPr>
          <w:rFonts w:cs="Arial"/>
          <w:sz w:val="22"/>
          <w:szCs w:val="22"/>
        </w:rPr>
        <w:t xml:space="preserve"> súradníc lomových bodov, po ktorých prechádzajú hranice týchto chránených území: Brezovská dolina, </w:t>
      </w:r>
      <w:proofErr w:type="spellStart"/>
      <w:r w:rsidRPr="00385728">
        <w:rPr>
          <w:rFonts w:cs="Arial"/>
          <w:sz w:val="22"/>
          <w:szCs w:val="22"/>
        </w:rPr>
        <w:t>Nebrová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Žalostinná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Záhradská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Krasín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Tematínske</w:t>
      </w:r>
      <w:proofErr w:type="spellEnd"/>
      <w:r w:rsidRPr="00385728">
        <w:rPr>
          <w:rFonts w:cs="Arial"/>
          <w:sz w:val="22"/>
          <w:szCs w:val="22"/>
        </w:rPr>
        <w:t xml:space="preserve"> vrchy, Veľký kopec (Vysoká), </w:t>
      </w:r>
      <w:proofErr w:type="spellStart"/>
      <w:r w:rsidRPr="00385728">
        <w:rPr>
          <w:rFonts w:cs="Arial"/>
          <w:sz w:val="22"/>
          <w:szCs w:val="22"/>
        </w:rPr>
        <w:t>Drieňovec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Hrušovská</w:t>
      </w:r>
      <w:proofErr w:type="spellEnd"/>
      <w:r w:rsidRPr="00385728">
        <w:rPr>
          <w:rFonts w:cs="Arial"/>
          <w:sz w:val="22"/>
          <w:szCs w:val="22"/>
        </w:rPr>
        <w:t xml:space="preserve"> lesostep, </w:t>
      </w:r>
      <w:proofErr w:type="spellStart"/>
      <w:r w:rsidRPr="00385728">
        <w:rPr>
          <w:rFonts w:cs="Arial"/>
          <w:sz w:val="22"/>
          <w:szCs w:val="22"/>
        </w:rPr>
        <w:t>Fabiánka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Ťahan</w:t>
      </w:r>
      <w:proofErr w:type="spellEnd"/>
      <w:r w:rsidRPr="00385728">
        <w:rPr>
          <w:rFonts w:cs="Arial"/>
          <w:sz w:val="22"/>
          <w:szCs w:val="22"/>
        </w:rPr>
        <w:t xml:space="preserve">, </w:t>
      </w:r>
      <w:proofErr w:type="spellStart"/>
      <w:r w:rsidRPr="00385728">
        <w:rPr>
          <w:rFonts w:cs="Arial"/>
          <w:sz w:val="22"/>
          <w:szCs w:val="22"/>
        </w:rPr>
        <w:t>Dálovský</w:t>
      </w:r>
      <w:proofErr w:type="spellEnd"/>
      <w:r w:rsidRPr="00385728">
        <w:rPr>
          <w:rFonts w:cs="Arial"/>
          <w:sz w:val="22"/>
          <w:szCs w:val="22"/>
        </w:rPr>
        <w:t xml:space="preserve"> močiar, Lúka pod cintorínom, Lúky pod </w:t>
      </w:r>
      <w:proofErr w:type="spellStart"/>
      <w:r w:rsidRPr="00385728">
        <w:rPr>
          <w:rFonts w:cs="Arial"/>
          <w:sz w:val="22"/>
          <w:szCs w:val="22"/>
        </w:rPr>
        <w:t>Besníkom</w:t>
      </w:r>
      <w:proofErr w:type="spellEnd"/>
      <w:r w:rsidRPr="00385728">
        <w:rPr>
          <w:rFonts w:cs="Arial"/>
          <w:sz w:val="22"/>
          <w:szCs w:val="22"/>
        </w:rPr>
        <w:t xml:space="preserve">, Lúky pod </w:t>
      </w:r>
      <w:proofErr w:type="spellStart"/>
      <w:r w:rsidRPr="00385728">
        <w:rPr>
          <w:rFonts w:cs="Arial"/>
          <w:sz w:val="22"/>
          <w:szCs w:val="22"/>
        </w:rPr>
        <w:t>Úkorovou</w:t>
      </w:r>
      <w:proofErr w:type="spellEnd"/>
      <w:r w:rsidRPr="00385728">
        <w:rPr>
          <w:rFonts w:cs="Arial"/>
          <w:sz w:val="22"/>
          <w:szCs w:val="22"/>
        </w:rPr>
        <w:t xml:space="preserve"> a Horný tok </w:t>
      </w:r>
      <w:proofErr w:type="spellStart"/>
      <w:r w:rsidRPr="00385728">
        <w:rPr>
          <w:rFonts w:cs="Arial"/>
          <w:sz w:val="22"/>
          <w:szCs w:val="22"/>
        </w:rPr>
        <w:t>Chotčianky</w:t>
      </w:r>
      <w:proofErr w:type="spellEnd"/>
      <w:r w:rsidRPr="00385728">
        <w:rPr>
          <w:rFonts w:cs="Arial"/>
          <w:sz w:val="22"/>
          <w:szCs w:val="22"/>
        </w:rPr>
        <w:t xml:space="preserve"> v zmysle </w:t>
      </w:r>
      <w:r w:rsidRPr="00385728">
        <w:rPr>
          <w:rFonts w:cs="Arial"/>
          <w:b/>
          <w:sz w:val="22"/>
          <w:szCs w:val="22"/>
        </w:rPr>
        <w:t xml:space="preserve">Prílohy č. </w:t>
      </w:r>
      <w:r>
        <w:rPr>
          <w:rFonts w:cs="Arial"/>
          <w:b/>
          <w:sz w:val="22"/>
          <w:szCs w:val="22"/>
        </w:rPr>
        <w:t xml:space="preserve">1C </w:t>
      </w:r>
      <w:r>
        <w:rPr>
          <w:rFonts w:cs="Arial"/>
          <w:sz w:val="22"/>
          <w:szCs w:val="22"/>
        </w:rPr>
        <w:t>zmluvy</w:t>
      </w:r>
      <w:r w:rsidRPr="00385728">
        <w:rPr>
          <w:rFonts w:cs="Arial"/>
          <w:sz w:val="22"/>
          <w:szCs w:val="22"/>
        </w:rPr>
        <w:t xml:space="preserve"> a </w:t>
      </w:r>
      <w:r>
        <w:rPr>
          <w:rFonts w:cs="Arial"/>
          <w:sz w:val="22"/>
          <w:szCs w:val="22"/>
        </w:rPr>
        <w:t>vyhotovenie</w:t>
      </w:r>
      <w:r w:rsidRPr="00385728">
        <w:rPr>
          <w:rFonts w:cs="Arial"/>
          <w:sz w:val="22"/>
          <w:szCs w:val="22"/>
        </w:rPr>
        <w:t xml:space="preserve"> Vytyčovacích elaborátov a</w:t>
      </w:r>
      <w:r>
        <w:rPr>
          <w:rFonts w:cs="Arial"/>
          <w:sz w:val="22"/>
          <w:szCs w:val="22"/>
        </w:rPr>
        <w:t>lebo</w:t>
      </w:r>
      <w:r w:rsidRPr="00385728">
        <w:rPr>
          <w:rFonts w:cs="Arial"/>
          <w:sz w:val="22"/>
          <w:szCs w:val="22"/>
        </w:rPr>
        <w:t xml:space="preserve"> Geodetických dokumentácií - </w:t>
      </w:r>
      <w:r w:rsidRPr="00C145EC">
        <w:rPr>
          <w:rFonts w:cs="Arial"/>
          <w:sz w:val="22"/>
          <w:szCs w:val="22"/>
        </w:rPr>
        <w:t>zjednodušených operátov Geometrických plánov v zmysle požiadaviek objednávateľa na predmet plnenia uvedených v bode C</w:t>
      </w:r>
      <w:r w:rsidRPr="00385728">
        <w:rPr>
          <w:rFonts w:cs="Arial"/>
          <w:sz w:val="22"/>
          <w:szCs w:val="22"/>
        </w:rPr>
        <w:t>.</w:t>
      </w:r>
    </w:p>
    <w:p w:rsidR="00FC2EC9" w:rsidRPr="00385728" w:rsidRDefault="00FC2EC9" w:rsidP="00FC2EC9">
      <w:pPr>
        <w:pStyle w:val="Odstavecseseznamem"/>
        <w:widowControl w:val="0"/>
        <w:rPr>
          <w:rFonts w:cs="Arial"/>
          <w:sz w:val="22"/>
          <w:szCs w:val="22"/>
        </w:rPr>
      </w:pPr>
    </w:p>
    <w:p w:rsidR="00FC2EC9" w:rsidRDefault="00FC2EC9" w:rsidP="0098080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Geodetické vytýčenie hraníc pozemkov, po ktorých prechádzajú hranice týchto chránených území: PR Močiar a PR </w:t>
      </w:r>
      <w:proofErr w:type="spellStart"/>
      <w:r>
        <w:rPr>
          <w:rFonts w:cs="Arial"/>
          <w:sz w:val="22"/>
          <w:szCs w:val="22"/>
        </w:rPr>
        <w:t>Š</w:t>
      </w:r>
      <w:r w:rsidRPr="00385728">
        <w:rPr>
          <w:rFonts w:cs="Arial"/>
          <w:sz w:val="22"/>
          <w:szCs w:val="22"/>
        </w:rPr>
        <w:t>ujské</w:t>
      </w:r>
      <w:proofErr w:type="spellEnd"/>
      <w:r w:rsidRPr="00385728">
        <w:rPr>
          <w:rFonts w:cs="Arial"/>
          <w:sz w:val="22"/>
          <w:szCs w:val="22"/>
        </w:rPr>
        <w:t xml:space="preserve"> rašelinisko v zmysle </w:t>
      </w:r>
      <w:r w:rsidRPr="00385728">
        <w:rPr>
          <w:rFonts w:cs="Arial"/>
          <w:b/>
          <w:sz w:val="22"/>
          <w:szCs w:val="22"/>
        </w:rPr>
        <w:t xml:space="preserve">Prílohy č. </w:t>
      </w:r>
      <w:r>
        <w:rPr>
          <w:rFonts w:cs="Arial"/>
          <w:b/>
          <w:sz w:val="22"/>
          <w:szCs w:val="22"/>
        </w:rPr>
        <w:t xml:space="preserve">1D </w:t>
      </w:r>
      <w:r>
        <w:rPr>
          <w:rFonts w:cs="Arial"/>
          <w:sz w:val="22"/>
          <w:szCs w:val="22"/>
        </w:rPr>
        <w:t>zmluvy</w:t>
      </w:r>
      <w:r w:rsidRPr="00385728">
        <w:rPr>
          <w:rFonts w:cs="Arial"/>
          <w:sz w:val="22"/>
          <w:szCs w:val="22"/>
        </w:rPr>
        <w:t xml:space="preserve"> v podobe Vytyčovacích elaborátov a</w:t>
      </w:r>
      <w:r>
        <w:rPr>
          <w:rFonts w:cs="Arial"/>
          <w:sz w:val="22"/>
          <w:szCs w:val="22"/>
        </w:rPr>
        <w:t>lebo</w:t>
      </w:r>
      <w:r w:rsidRPr="00385728">
        <w:rPr>
          <w:rFonts w:cs="Arial"/>
          <w:sz w:val="22"/>
          <w:szCs w:val="22"/>
        </w:rPr>
        <w:t xml:space="preserve"> Geodetických dokumentácií - </w:t>
      </w:r>
      <w:r w:rsidRPr="00C145EC">
        <w:rPr>
          <w:rFonts w:cs="Arial"/>
          <w:sz w:val="22"/>
          <w:szCs w:val="22"/>
        </w:rPr>
        <w:t>zjednodušených operátov Geometrických plánov v zmysle požiadaviek objednávateľa na predmet plnenia uvedených v bode D</w:t>
      </w:r>
      <w:r w:rsidRPr="00385728">
        <w:rPr>
          <w:rFonts w:cs="Arial"/>
          <w:sz w:val="22"/>
          <w:szCs w:val="22"/>
        </w:rPr>
        <w:t>.</w:t>
      </w:r>
    </w:p>
    <w:p w:rsidR="00FC2EC9" w:rsidRPr="00EC19A0" w:rsidRDefault="00FC2EC9" w:rsidP="00FC2EC9">
      <w:pPr>
        <w:pStyle w:val="Odstavecseseznamem"/>
        <w:widowControl w:val="0"/>
        <w:rPr>
          <w:rFonts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Geodetické za</w:t>
      </w:r>
      <w:r>
        <w:rPr>
          <w:rFonts w:cs="Arial"/>
          <w:sz w:val="22"/>
          <w:szCs w:val="22"/>
        </w:rPr>
        <w:t>meranie skutočného stavu hranice</w:t>
      </w:r>
      <w:r w:rsidRPr="00385728">
        <w:rPr>
          <w:rFonts w:cs="Arial"/>
          <w:sz w:val="22"/>
          <w:szCs w:val="22"/>
        </w:rPr>
        <w:t xml:space="preserve"> chránen</w:t>
      </w:r>
      <w:r>
        <w:rPr>
          <w:rFonts w:cs="Arial"/>
          <w:sz w:val="22"/>
          <w:szCs w:val="22"/>
        </w:rPr>
        <w:t>ého</w:t>
      </w:r>
      <w:r w:rsidRPr="0038572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územia</w:t>
      </w:r>
      <w:r w:rsidRPr="00385728">
        <w:rPr>
          <w:rFonts w:cs="Arial"/>
          <w:sz w:val="22"/>
          <w:szCs w:val="22"/>
        </w:rPr>
        <w:t>:</w:t>
      </w:r>
      <w:r w:rsidRPr="00EC19A0">
        <w:rPr>
          <w:rFonts w:cs="Arial"/>
          <w:sz w:val="22"/>
          <w:szCs w:val="22"/>
        </w:rPr>
        <w:t xml:space="preserve"> </w:t>
      </w:r>
      <w:r w:rsidRPr="00385728">
        <w:rPr>
          <w:rFonts w:cs="Arial"/>
          <w:sz w:val="22"/>
          <w:szCs w:val="22"/>
        </w:rPr>
        <w:t xml:space="preserve">PR </w:t>
      </w:r>
      <w:proofErr w:type="spellStart"/>
      <w:r w:rsidRPr="00385728">
        <w:rPr>
          <w:rFonts w:cs="Arial"/>
          <w:sz w:val="22"/>
          <w:szCs w:val="22"/>
        </w:rPr>
        <w:t>Šujské</w:t>
      </w:r>
      <w:proofErr w:type="spellEnd"/>
      <w:r w:rsidRPr="00385728">
        <w:rPr>
          <w:rFonts w:cs="Arial"/>
          <w:sz w:val="22"/>
          <w:szCs w:val="22"/>
        </w:rPr>
        <w:t xml:space="preserve"> rašelinisko</w:t>
      </w:r>
      <w:r>
        <w:rPr>
          <w:rFonts w:cs="Arial"/>
          <w:sz w:val="22"/>
          <w:szCs w:val="22"/>
        </w:rPr>
        <w:t xml:space="preserve"> </w:t>
      </w:r>
      <w:r w:rsidRPr="00385728">
        <w:rPr>
          <w:rFonts w:cs="Arial"/>
          <w:sz w:val="22"/>
          <w:szCs w:val="22"/>
        </w:rPr>
        <w:t xml:space="preserve">v zmysle </w:t>
      </w:r>
      <w:r w:rsidRPr="00385728">
        <w:rPr>
          <w:rFonts w:cs="Arial"/>
          <w:b/>
          <w:sz w:val="22"/>
          <w:szCs w:val="22"/>
        </w:rPr>
        <w:t xml:space="preserve">Prílohy č. </w:t>
      </w:r>
      <w:r>
        <w:rPr>
          <w:rFonts w:cs="Arial"/>
          <w:b/>
          <w:sz w:val="22"/>
          <w:szCs w:val="22"/>
        </w:rPr>
        <w:t xml:space="preserve">1E </w:t>
      </w:r>
      <w:r>
        <w:rPr>
          <w:rFonts w:cs="Arial"/>
          <w:sz w:val="22"/>
          <w:szCs w:val="22"/>
        </w:rPr>
        <w:t>zmluvy</w:t>
      </w:r>
      <w:r w:rsidRPr="00385728">
        <w:rPr>
          <w:rFonts w:cs="Arial"/>
          <w:sz w:val="22"/>
          <w:szCs w:val="22"/>
        </w:rPr>
        <w:t xml:space="preserve"> a </w:t>
      </w:r>
      <w:r>
        <w:rPr>
          <w:rFonts w:cs="Arial"/>
          <w:sz w:val="22"/>
          <w:szCs w:val="22"/>
        </w:rPr>
        <w:t>vyhotovenie</w:t>
      </w:r>
      <w:r w:rsidRPr="00385728">
        <w:rPr>
          <w:rFonts w:cs="Arial"/>
          <w:sz w:val="22"/>
          <w:szCs w:val="22"/>
        </w:rPr>
        <w:t xml:space="preserve"> Geodetick</w:t>
      </w:r>
      <w:r>
        <w:rPr>
          <w:rFonts w:cs="Arial"/>
          <w:sz w:val="22"/>
          <w:szCs w:val="22"/>
        </w:rPr>
        <w:t>ej</w:t>
      </w:r>
      <w:r w:rsidRPr="00385728">
        <w:rPr>
          <w:rFonts w:cs="Arial"/>
          <w:sz w:val="22"/>
          <w:szCs w:val="22"/>
        </w:rPr>
        <w:t xml:space="preserve"> dokumentá</w:t>
      </w:r>
      <w:r>
        <w:rPr>
          <w:rFonts w:cs="Arial"/>
          <w:sz w:val="22"/>
          <w:szCs w:val="22"/>
        </w:rPr>
        <w:t>cie</w:t>
      </w:r>
      <w:r w:rsidRPr="00385728">
        <w:rPr>
          <w:rFonts w:cs="Arial"/>
          <w:sz w:val="22"/>
          <w:szCs w:val="22"/>
        </w:rPr>
        <w:t xml:space="preserve"> - </w:t>
      </w:r>
      <w:r w:rsidRPr="00C145EC">
        <w:rPr>
          <w:rFonts w:cs="Arial"/>
          <w:sz w:val="22"/>
          <w:szCs w:val="22"/>
        </w:rPr>
        <w:t>zjednodušeného operátu Geometrického plánu.</w:t>
      </w:r>
    </w:p>
    <w:p w:rsidR="00FC2EC9" w:rsidRPr="00385728" w:rsidRDefault="00FC2EC9" w:rsidP="00FC2EC9">
      <w:pPr>
        <w:pStyle w:val="Odstavecseseznamem"/>
        <w:widowControl w:val="0"/>
        <w:rPr>
          <w:rFonts w:cs="Arial"/>
          <w:sz w:val="22"/>
          <w:szCs w:val="22"/>
        </w:rPr>
      </w:pPr>
    </w:p>
    <w:p w:rsidR="00FC2EC9" w:rsidRDefault="00FC2EC9" w:rsidP="0098080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Geodetické vytýčenie hraníc pozemkov, po ktorých prechádzajú hranice týchto chránených území: SKUEV Čachtické </w:t>
      </w:r>
      <w:proofErr w:type="spellStart"/>
      <w:r w:rsidRPr="00385728">
        <w:rPr>
          <w:rFonts w:cs="Arial"/>
          <w:sz w:val="22"/>
          <w:szCs w:val="22"/>
        </w:rPr>
        <w:t>Karpaty-Čachtice</w:t>
      </w:r>
      <w:proofErr w:type="spellEnd"/>
      <w:r w:rsidRPr="00385728">
        <w:rPr>
          <w:rFonts w:cs="Arial"/>
          <w:sz w:val="22"/>
          <w:szCs w:val="22"/>
        </w:rPr>
        <w:t xml:space="preserve">, SKUEV Čachtické </w:t>
      </w:r>
      <w:proofErr w:type="spellStart"/>
      <w:r w:rsidRPr="00385728">
        <w:rPr>
          <w:rFonts w:cs="Arial"/>
          <w:sz w:val="22"/>
          <w:szCs w:val="22"/>
        </w:rPr>
        <w:t>Karpaty-Višňové</w:t>
      </w:r>
      <w:proofErr w:type="spellEnd"/>
      <w:r w:rsidRPr="00385728">
        <w:rPr>
          <w:rFonts w:cs="Arial"/>
          <w:sz w:val="22"/>
          <w:szCs w:val="22"/>
        </w:rPr>
        <w:t xml:space="preserve">, CHA Pavúkov jarok SKUEV0369 a PR </w:t>
      </w:r>
      <w:proofErr w:type="spellStart"/>
      <w:r w:rsidRPr="00385728">
        <w:rPr>
          <w:rFonts w:cs="Arial"/>
          <w:sz w:val="22"/>
          <w:szCs w:val="22"/>
        </w:rPr>
        <w:t>Kobela</w:t>
      </w:r>
      <w:proofErr w:type="spellEnd"/>
      <w:r w:rsidRPr="00385728">
        <w:rPr>
          <w:rFonts w:cs="Arial"/>
          <w:sz w:val="22"/>
          <w:szCs w:val="22"/>
        </w:rPr>
        <w:t xml:space="preserve"> SKUEV0379 v zmysle </w:t>
      </w:r>
      <w:r w:rsidRPr="00385728">
        <w:rPr>
          <w:rFonts w:cs="Arial"/>
          <w:b/>
          <w:sz w:val="22"/>
          <w:szCs w:val="22"/>
        </w:rPr>
        <w:t xml:space="preserve">Prílohy č. </w:t>
      </w:r>
      <w:r>
        <w:rPr>
          <w:rFonts w:cs="Arial"/>
          <w:b/>
          <w:sz w:val="22"/>
          <w:szCs w:val="22"/>
        </w:rPr>
        <w:t xml:space="preserve">1F </w:t>
      </w:r>
      <w:r>
        <w:rPr>
          <w:rFonts w:cs="Arial"/>
          <w:sz w:val="22"/>
          <w:szCs w:val="22"/>
        </w:rPr>
        <w:t>zmluvy</w:t>
      </w:r>
      <w:r w:rsidRPr="00385728">
        <w:rPr>
          <w:rFonts w:cs="Arial"/>
          <w:sz w:val="22"/>
          <w:szCs w:val="22"/>
        </w:rPr>
        <w:t xml:space="preserve"> a </w:t>
      </w:r>
      <w:r>
        <w:rPr>
          <w:rFonts w:cs="Arial"/>
          <w:sz w:val="22"/>
          <w:szCs w:val="22"/>
        </w:rPr>
        <w:t>vyhotovenie</w:t>
      </w:r>
      <w:r w:rsidRPr="00385728">
        <w:rPr>
          <w:rFonts w:cs="Arial"/>
          <w:sz w:val="22"/>
          <w:szCs w:val="22"/>
        </w:rPr>
        <w:t xml:space="preserve"> Vytyčovacích elaborátov a</w:t>
      </w:r>
      <w:r>
        <w:rPr>
          <w:rFonts w:cs="Arial"/>
          <w:sz w:val="22"/>
          <w:szCs w:val="22"/>
        </w:rPr>
        <w:t>lebo</w:t>
      </w:r>
      <w:r w:rsidRPr="00385728">
        <w:rPr>
          <w:rFonts w:cs="Arial"/>
          <w:sz w:val="22"/>
          <w:szCs w:val="22"/>
        </w:rPr>
        <w:t xml:space="preserve"> Geodetických dokumentácií - </w:t>
      </w:r>
      <w:r w:rsidRPr="00C145EC">
        <w:rPr>
          <w:rFonts w:cs="Arial"/>
          <w:sz w:val="22"/>
          <w:szCs w:val="22"/>
        </w:rPr>
        <w:t>zjednodušených operátov Geometrických plánov v zmysle požiadaviek objednávateľa na predmet plnenia uvedených v bode D</w:t>
      </w:r>
      <w:r w:rsidRPr="00385728">
        <w:rPr>
          <w:rFonts w:cs="Arial"/>
          <w:sz w:val="22"/>
          <w:szCs w:val="22"/>
        </w:rPr>
        <w:t>.</w:t>
      </w:r>
    </w:p>
    <w:p w:rsidR="00FC2EC9" w:rsidRPr="00EC19A0" w:rsidRDefault="00FC2EC9" w:rsidP="00FC2EC9">
      <w:pPr>
        <w:pStyle w:val="Odstavecseseznamem"/>
        <w:widowControl w:val="0"/>
        <w:rPr>
          <w:rFonts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Geodetické za</w:t>
      </w:r>
      <w:r>
        <w:rPr>
          <w:rFonts w:cs="Arial"/>
          <w:sz w:val="22"/>
          <w:szCs w:val="22"/>
        </w:rPr>
        <w:t>meranie skutočného stavu hranice</w:t>
      </w:r>
      <w:r w:rsidRPr="00385728">
        <w:rPr>
          <w:rFonts w:cs="Arial"/>
          <w:sz w:val="22"/>
          <w:szCs w:val="22"/>
        </w:rPr>
        <w:t xml:space="preserve"> chránen</w:t>
      </w:r>
      <w:r>
        <w:rPr>
          <w:rFonts w:cs="Arial"/>
          <w:sz w:val="22"/>
          <w:szCs w:val="22"/>
        </w:rPr>
        <w:t>ého</w:t>
      </w:r>
      <w:r w:rsidRPr="0038572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územia</w:t>
      </w:r>
      <w:r w:rsidRPr="00385728">
        <w:rPr>
          <w:rFonts w:cs="Arial"/>
          <w:sz w:val="22"/>
          <w:szCs w:val="22"/>
        </w:rPr>
        <w:t>:</w:t>
      </w:r>
      <w:r w:rsidRPr="00EC19A0">
        <w:rPr>
          <w:rFonts w:cs="Arial"/>
          <w:sz w:val="22"/>
          <w:szCs w:val="22"/>
        </w:rPr>
        <w:t xml:space="preserve"> </w:t>
      </w:r>
      <w:r w:rsidRPr="00385728">
        <w:rPr>
          <w:rFonts w:cs="Arial"/>
          <w:sz w:val="22"/>
          <w:szCs w:val="22"/>
        </w:rPr>
        <w:t xml:space="preserve">SKUEV </w:t>
      </w:r>
      <w:r w:rsidRPr="00385728">
        <w:rPr>
          <w:rFonts w:cs="Arial"/>
          <w:sz w:val="22"/>
          <w:szCs w:val="22"/>
        </w:rPr>
        <w:lastRenderedPageBreak/>
        <w:t xml:space="preserve">Čachtické </w:t>
      </w:r>
      <w:proofErr w:type="spellStart"/>
      <w:r w:rsidRPr="00385728">
        <w:rPr>
          <w:rFonts w:cs="Arial"/>
          <w:sz w:val="22"/>
          <w:szCs w:val="22"/>
        </w:rPr>
        <w:t>Karpaty-Čachtice</w:t>
      </w:r>
      <w:proofErr w:type="spellEnd"/>
      <w:r>
        <w:rPr>
          <w:rFonts w:cs="Arial"/>
          <w:sz w:val="22"/>
          <w:szCs w:val="22"/>
        </w:rPr>
        <w:t xml:space="preserve"> </w:t>
      </w:r>
      <w:r w:rsidRPr="00385728">
        <w:rPr>
          <w:rFonts w:cs="Arial"/>
          <w:sz w:val="22"/>
          <w:szCs w:val="22"/>
        </w:rPr>
        <w:t xml:space="preserve">v zmysle </w:t>
      </w:r>
      <w:r w:rsidRPr="00385728">
        <w:rPr>
          <w:rFonts w:cs="Arial"/>
          <w:b/>
          <w:sz w:val="22"/>
          <w:szCs w:val="22"/>
        </w:rPr>
        <w:t xml:space="preserve">Prílohy č. </w:t>
      </w:r>
      <w:r>
        <w:rPr>
          <w:rFonts w:cs="Arial"/>
          <w:b/>
          <w:sz w:val="22"/>
          <w:szCs w:val="22"/>
        </w:rPr>
        <w:t xml:space="preserve">1G </w:t>
      </w:r>
      <w:r>
        <w:rPr>
          <w:rFonts w:cs="Arial"/>
          <w:sz w:val="22"/>
          <w:szCs w:val="22"/>
        </w:rPr>
        <w:t>zmluvy</w:t>
      </w:r>
      <w:r w:rsidRPr="00385728">
        <w:rPr>
          <w:rFonts w:cs="Arial"/>
          <w:sz w:val="22"/>
          <w:szCs w:val="22"/>
        </w:rPr>
        <w:t xml:space="preserve"> a </w:t>
      </w:r>
      <w:r>
        <w:rPr>
          <w:rFonts w:cs="Arial"/>
          <w:sz w:val="22"/>
          <w:szCs w:val="22"/>
        </w:rPr>
        <w:t>vyhotovenie</w:t>
      </w:r>
      <w:r w:rsidRPr="00385728">
        <w:rPr>
          <w:rFonts w:cs="Arial"/>
          <w:sz w:val="22"/>
          <w:szCs w:val="22"/>
        </w:rPr>
        <w:t xml:space="preserve"> Geodetick</w:t>
      </w:r>
      <w:r>
        <w:rPr>
          <w:rFonts w:cs="Arial"/>
          <w:sz w:val="22"/>
          <w:szCs w:val="22"/>
        </w:rPr>
        <w:t>ej</w:t>
      </w:r>
      <w:r w:rsidRPr="00385728">
        <w:rPr>
          <w:rFonts w:cs="Arial"/>
          <w:sz w:val="22"/>
          <w:szCs w:val="22"/>
        </w:rPr>
        <w:t xml:space="preserve"> dokumentá</w:t>
      </w:r>
      <w:r>
        <w:rPr>
          <w:rFonts w:cs="Arial"/>
          <w:sz w:val="22"/>
          <w:szCs w:val="22"/>
        </w:rPr>
        <w:t>cie</w:t>
      </w:r>
      <w:r w:rsidRPr="00385728">
        <w:rPr>
          <w:rFonts w:cs="Arial"/>
          <w:sz w:val="22"/>
          <w:szCs w:val="22"/>
        </w:rPr>
        <w:t xml:space="preserve"> - </w:t>
      </w:r>
      <w:r w:rsidRPr="00C145EC">
        <w:rPr>
          <w:rFonts w:cs="Arial"/>
          <w:sz w:val="22"/>
          <w:szCs w:val="22"/>
        </w:rPr>
        <w:t>zjednodušeného operátu GP.</w:t>
      </w: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385728">
        <w:rPr>
          <w:rFonts w:ascii="Arial" w:hAnsi="Arial" w:cs="Arial"/>
          <w:b/>
          <w:sz w:val="22"/>
          <w:szCs w:val="22"/>
        </w:rPr>
        <w:t xml:space="preserve">ožiadavky </w:t>
      </w:r>
      <w:r>
        <w:rPr>
          <w:rFonts w:ascii="Arial" w:hAnsi="Arial" w:cs="Arial"/>
          <w:b/>
          <w:sz w:val="22"/>
          <w:szCs w:val="22"/>
        </w:rPr>
        <w:t>objednávateľa</w:t>
      </w:r>
      <w:r w:rsidRPr="00385728">
        <w:rPr>
          <w:rFonts w:ascii="Arial" w:hAnsi="Arial" w:cs="Arial"/>
          <w:b/>
          <w:sz w:val="22"/>
          <w:szCs w:val="22"/>
        </w:rPr>
        <w:t xml:space="preserve"> na predmet </w:t>
      </w:r>
      <w:r>
        <w:rPr>
          <w:rFonts w:ascii="Arial" w:hAnsi="Arial" w:cs="Arial"/>
          <w:b/>
          <w:sz w:val="22"/>
          <w:szCs w:val="22"/>
        </w:rPr>
        <w:t>zmluvy</w:t>
      </w:r>
      <w:r w:rsidRPr="00385728">
        <w:rPr>
          <w:rFonts w:ascii="Arial" w:hAnsi="Arial" w:cs="Arial"/>
          <w:b/>
          <w:sz w:val="22"/>
          <w:szCs w:val="22"/>
        </w:rPr>
        <w:t xml:space="preserve"> podľa bodov A., B., C</w:t>
      </w:r>
      <w:r>
        <w:rPr>
          <w:rFonts w:ascii="Arial" w:hAnsi="Arial" w:cs="Arial"/>
          <w:b/>
          <w:sz w:val="22"/>
          <w:szCs w:val="22"/>
        </w:rPr>
        <w:t>.</w:t>
      </w:r>
      <w:r w:rsidRPr="00385728">
        <w:rPr>
          <w:rFonts w:ascii="Arial" w:hAnsi="Arial" w:cs="Arial"/>
          <w:b/>
          <w:sz w:val="22"/>
          <w:szCs w:val="22"/>
        </w:rPr>
        <w:t>, D</w:t>
      </w:r>
      <w:r>
        <w:rPr>
          <w:rFonts w:ascii="Arial" w:hAnsi="Arial" w:cs="Arial"/>
          <w:b/>
          <w:sz w:val="22"/>
          <w:szCs w:val="22"/>
        </w:rPr>
        <w:t>.</w:t>
      </w:r>
      <w:r w:rsidRPr="00385728">
        <w:rPr>
          <w:rFonts w:ascii="Arial" w:hAnsi="Arial" w:cs="Arial"/>
          <w:b/>
          <w:sz w:val="22"/>
          <w:szCs w:val="22"/>
        </w:rPr>
        <w:t>, E</w:t>
      </w:r>
      <w:r>
        <w:rPr>
          <w:rFonts w:ascii="Arial" w:hAnsi="Arial" w:cs="Arial"/>
          <w:b/>
          <w:sz w:val="22"/>
          <w:szCs w:val="22"/>
        </w:rPr>
        <w:t>., F., G</w:t>
      </w:r>
      <w:r w:rsidRPr="00385728">
        <w:rPr>
          <w:rFonts w:ascii="Arial" w:hAnsi="Arial" w:cs="Arial"/>
          <w:b/>
          <w:sz w:val="22"/>
          <w:szCs w:val="22"/>
        </w:rPr>
        <w:t>.</w:t>
      </w: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ad bod A.</w:t>
      </w: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b/>
          <w:color w:val="000000"/>
          <w:sz w:val="22"/>
          <w:szCs w:val="22"/>
        </w:rPr>
        <w:t xml:space="preserve">Požiadavky objednávateľa k vybraným chráneným územiam: </w:t>
      </w:r>
      <w:r w:rsidRPr="00385728">
        <w:rPr>
          <w:rFonts w:ascii="Arial" w:hAnsi="Arial" w:cs="Arial"/>
          <w:sz w:val="22"/>
          <w:szCs w:val="22"/>
        </w:rPr>
        <w:t xml:space="preserve">Medzi Bormi, </w:t>
      </w:r>
      <w:proofErr w:type="spellStart"/>
      <w:r w:rsidRPr="00385728">
        <w:rPr>
          <w:rFonts w:ascii="Arial" w:hAnsi="Arial" w:cs="Arial"/>
          <w:sz w:val="22"/>
          <w:szCs w:val="22"/>
        </w:rPr>
        <w:t>Hybická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tiesňava, Pod suchým hrádkom, Blatá, Pastierske (Brezové), </w:t>
      </w:r>
      <w:proofErr w:type="spellStart"/>
      <w:r w:rsidRPr="00385728">
        <w:rPr>
          <w:rFonts w:ascii="Arial" w:hAnsi="Arial" w:cs="Arial"/>
          <w:sz w:val="22"/>
          <w:szCs w:val="22"/>
        </w:rPr>
        <w:t>Gánovská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728">
        <w:rPr>
          <w:rFonts w:ascii="Arial" w:hAnsi="Arial" w:cs="Arial"/>
          <w:sz w:val="22"/>
          <w:szCs w:val="22"/>
        </w:rPr>
        <w:t>slaniská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Švihrová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Belianske lúky, </w:t>
      </w:r>
      <w:proofErr w:type="spellStart"/>
      <w:r w:rsidRPr="00385728">
        <w:rPr>
          <w:rFonts w:ascii="Arial" w:hAnsi="Arial" w:cs="Arial"/>
          <w:sz w:val="22"/>
          <w:szCs w:val="22"/>
        </w:rPr>
        <w:t>Poš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Choč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85728">
        <w:rPr>
          <w:rFonts w:ascii="Arial" w:hAnsi="Arial" w:cs="Arial"/>
          <w:sz w:val="22"/>
          <w:szCs w:val="22"/>
        </w:rPr>
        <w:t>Spišskoteplické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slatiny  v zmysle </w:t>
      </w:r>
      <w:r w:rsidRPr="00385728">
        <w:rPr>
          <w:rFonts w:ascii="Arial" w:hAnsi="Arial" w:cs="Arial"/>
          <w:b/>
          <w:sz w:val="22"/>
          <w:szCs w:val="22"/>
        </w:rPr>
        <w:t>Prílohy č. 1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zmluvy</w:t>
      </w:r>
      <w:r w:rsidRPr="00385728">
        <w:rPr>
          <w:rFonts w:ascii="Arial" w:hAnsi="Arial" w:cs="Arial"/>
          <w:b/>
          <w:sz w:val="22"/>
          <w:szCs w:val="22"/>
        </w:rPr>
        <w:t>:</w:t>
      </w: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>Geodeticky zamerať skutočný stav hraníc chránených území.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Významné lomové body hraníc oddeľovaných pozemkov v obvode chránených území, ktoré nebudú v teréne trvalo označené, stabilizovať nasledovnými hraničnými znakmi: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oceľová alebo </w:t>
      </w:r>
      <w:proofErr w:type="spellStart"/>
      <w:r w:rsidRPr="00C145EC">
        <w:rPr>
          <w:rFonts w:ascii="Arial" w:hAnsi="Arial" w:cs="Arial"/>
          <w:sz w:val="22"/>
          <w:szCs w:val="22"/>
        </w:rPr>
        <w:t>oceľovoplastová</w:t>
      </w:r>
      <w:proofErr w:type="spellEnd"/>
      <w:r w:rsidRPr="00C145EC">
        <w:rPr>
          <w:rFonts w:ascii="Arial" w:hAnsi="Arial" w:cs="Arial"/>
          <w:sz w:val="22"/>
          <w:szCs w:val="22"/>
        </w:rPr>
        <w:t xml:space="preserve">, pozinkovaná rúrka alebo tyčová stabilizácia so zaistením proti vytiahnutiu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plastová štvorcová hlava s otvorom kompatibilná s rúrkou resp. tyčovou stabilizáciou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strana štvorca hlavy s rozmerom min </w:t>
      </w:r>
      <w:smartTag w:uri="urn:schemas-microsoft-com:office:smarttags" w:element="metricconverter">
        <w:smartTagPr>
          <w:attr w:name="ProductID" w:val="8 cm"/>
        </w:smartTagPr>
        <w:r w:rsidRPr="00C145EC">
          <w:rPr>
            <w:rFonts w:ascii="Arial" w:hAnsi="Arial" w:cs="Arial"/>
            <w:sz w:val="22"/>
            <w:szCs w:val="22"/>
          </w:rPr>
          <w:t>8 cm</w:t>
        </w:r>
      </w:smartTag>
      <w:r w:rsidRPr="00C145EC">
        <w:rPr>
          <w:rFonts w:ascii="Arial" w:hAnsi="Arial" w:cs="Arial"/>
          <w:sz w:val="22"/>
          <w:szCs w:val="22"/>
        </w:rPr>
        <w:t xml:space="preserve"> s plastovou zátkou</w:t>
      </w:r>
    </w:p>
    <w:p w:rsidR="00FC2EC9" w:rsidRPr="00C145EC" w:rsidRDefault="00FC2EC9" w:rsidP="00FC2EC9">
      <w:pPr>
        <w:widowControl w:val="0"/>
        <w:ind w:left="851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ind w:left="851"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Ostatné lomové body hraníc oddeľovaných pozemkov stabilizovať dreveným kolíkom.</w:t>
      </w:r>
    </w:p>
    <w:p w:rsidR="00FC2EC9" w:rsidRPr="00C145EC" w:rsidRDefault="00FC2EC9" w:rsidP="00FC2EC9">
      <w:pPr>
        <w:widowControl w:val="0"/>
        <w:ind w:left="1211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Vyhotoviť</w:t>
      </w:r>
      <w:r w:rsidRPr="00385728">
        <w:rPr>
          <w:rFonts w:cs="Arial"/>
          <w:sz w:val="22"/>
          <w:szCs w:val="22"/>
        </w:rPr>
        <w:t xml:space="preserve"> </w:t>
      </w:r>
      <w:r w:rsidRPr="00385728">
        <w:rPr>
          <w:rFonts w:cs="Arial"/>
          <w:b/>
          <w:sz w:val="22"/>
          <w:szCs w:val="22"/>
        </w:rPr>
        <w:t>Geometrick</w:t>
      </w:r>
      <w:r>
        <w:rPr>
          <w:rFonts w:cs="Arial"/>
          <w:b/>
          <w:sz w:val="22"/>
          <w:szCs w:val="22"/>
        </w:rPr>
        <w:t>é</w:t>
      </w:r>
      <w:r w:rsidRPr="00385728">
        <w:rPr>
          <w:rFonts w:cs="Arial"/>
          <w:b/>
          <w:sz w:val="22"/>
          <w:szCs w:val="22"/>
        </w:rPr>
        <w:t xml:space="preserve"> plán</w:t>
      </w:r>
      <w:r>
        <w:rPr>
          <w:rFonts w:cs="Arial"/>
          <w:b/>
          <w:sz w:val="22"/>
          <w:szCs w:val="22"/>
        </w:rPr>
        <w:t>y</w:t>
      </w:r>
      <w:r w:rsidRPr="00385728">
        <w:rPr>
          <w:rFonts w:cs="Arial"/>
          <w:sz w:val="22"/>
          <w:szCs w:val="22"/>
        </w:rPr>
        <w:t xml:space="preserve"> </w:t>
      </w:r>
      <w:r w:rsidRPr="00C145EC">
        <w:rPr>
          <w:rFonts w:cs="Arial"/>
          <w:sz w:val="22"/>
          <w:szCs w:val="22"/>
        </w:rPr>
        <w:t>za príslušné katastrálne územie uvedené v Prílohe č. 1 týchto súťažných podkladov</w:t>
      </w:r>
      <w:r w:rsidRPr="00385728">
        <w:rPr>
          <w:rFonts w:cs="Arial"/>
          <w:sz w:val="22"/>
          <w:szCs w:val="22"/>
        </w:rPr>
        <w:t xml:space="preserve"> v originálnom vyhotovení</w:t>
      </w:r>
      <w:r>
        <w:rPr>
          <w:rFonts w:cs="Arial"/>
          <w:sz w:val="22"/>
          <w:szCs w:val="22"/>
        </w:rPr>
        <w:t>,</w:t>
      </w:r>
      <w:r w:rsidRPr="00385728">
        <w:rPr>
          <w:rFonts w:cs="Arial"/>
          <w:sz w:val="22"/>
          <w:szCs w:val="22"/>
        </w:rPr>
        <w:t xml:space="preserve"> určené ako podklad na právne účely.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Každý vyhotovený Geometrický plán </w:t>
      </w:r>
      <w:r w:rsidRPr="00C145EC">
        <w:rPr>
          <w:rFonts w:cs="Arial"/>
          <w:sz w:val="22"/>
          <w:szCs w:val="22"/>
        </w:rPr>
        <w:t xml:space="preserve">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>Každý vyhotovený</w:t>
      </w:r>
      <w:r>
        <w:rPr>
          <w:rFonts w:cs="Arial"/>
          <w:sz w:val="22"/>
          <w:szCs w:val="22"/>
        </w:rPr>
        <w:t xml:space="preserve"> a autorizačne overený (fyzickou osobou odborne spôsobilou v zmysle bodu 4)</w:t>
      </w:r>
      <w:r w:rsidRPr="00385728">
        <w:rPr>
          <w:rFonts w:cs="Arial"/>
          <w:sz w:val="22"/>
          <w:szCs w:val="22"/>
        </w:rPr>
        <w:t xml:space="preserve"> Geometrický plán úradne overiť príslušným katastrálnym odborom Okresného úradu podľa  § 9 zákona NR SR č.215/1995 Z. z. o geodézii a kartografii v zmysle Prílohy č.1</w:t>
      </w:r>
      <w:r>
        <w:rPr>
          <w:rFonts w:cs="Arial"/>
          <w:sz w:val="22"/>
          <w:szCs w:val="22"/>
        </w:rPr>
        <w:t>A zmluvy</w:t>
      </w:r>
      <w:r w:rsidRPr="00385728">
        <w:rPr>
          <w:rFonts w:cs="Arial"/>
          <w:sz w:val="22"/>
          <w:szCs w:val="22"/>
        </w:rPr>
        <w:t>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Geometrický plán </w:t>
      </w:r>
      <w:r>
        <w:rPr>
          <w:rFonts w:cs="Arial"/>
          <w:sz w:val="22"/>
          <w:szCs w:val="22"/>
        </w:rPr>
        <w:t xml:space="preserve">autorizačne a úradne </w:t>
      </w:r>
      <w:r w:rsidRPr="00385728">
        <w:rPr>
          <w:rFonts w:cs="Arial"/>
          <w:sz w:val="22"/>
          <w:szCs w:val="22"/>
        </w:rPr>
        <w:t xml:space="preserve">overený </w:t>
      </w:r>
      <w:r w:rsidRPr="00C145EC">
        <w:rPr>
          <w:rFonts w:eastAsia="Calibri" w:cs="Arial"/>
          <w:sz w:val="22"/>
          <w:szCs w:val="22"/>
          <w:lang w:eastAsia="en-US"/>
        </w:rPr>
        <w:t>odovzdať originál 6x v tlačenej forme</w:t>
      </w:r>
      <w:r w:rsidRPr="00385728">
        <w:rPr>
          <w:rFonts w:cs="Arial"/>
          <w:sz w:val="22"/>
          <w:szCs w:val="22"/>
        </w:rPr>
        <w:t xml:space="preserve">. Zároveň </w:t>
      </w:r>
      <w:r w:rsidRPr="00C145EC">
        <w:rPr>
          <w:rFonts w:eastAsia="Calibri" w:cs="Arial"/>
          <w:sz w:val="22"/>
          <w:szCs w:val="22"/>
          <w:lang w:eastAsia="en-US"/>
        </w:rPr>
        <w:t xml:space="preserve">v elektronickej podobe odovzdať všetky Geometrické plány na 1 </w:t>
      </w:r>
      <w:r w:rsidRPr="00385728">
        <w:rPr>
          <w:rFonts w:cs="Arial"/>
          <w:sz w:val="22"/>
          <w:szCs w:val="22"/>
        </w:rPr>
        <w:t xml:space="preserve">pamäťovom nosiči (CD alebo DVD) a to písomnú časť vo formáte </w:t>
      </w:r>
      <w:proofErr w:type="spellStart"/>
      <w:r w:rsidRPr="00385728">
        <w:rPr>
          <w:rFonts w:cs="Arial"/>
          <w:sz w:val="22"/>
          <w:szCs w:val="22"/>
        </w:rPr>
        <w:t>pdf</w:t>
      </w:r>
      <w:proofErr w:type="spellEnd"/>
      <w:r w:rsidRPr="00385728">
        <w:rPr>
          <w:rFonts w:cs="Arial"/>
          <w:sz w:val="22"/>
          <w:szCs w:val="22"/>
        </w:rPr>
        <w:t>. a grafickú časť vo formáte DGN a PDF.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Súčasťou dokumentácie budú výpisy z listov vlastníctva z príslušných katastrálnych území z katastrálneho portálu ku každému Geometrickému plánu s dátumom najneskôr 10 kalendárnych dní po úradnom overení Geometrického plánu.</w:t>
      </w:r>
    </w:p>
    <w:p w:rsidR="00FC2EC9" w:rsidRPr="00C145EC" w:rsidRDefault="00FC2EC9" w:rsidP="00FC2EC9">
      <w:pPr>
        <w:widowControl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Objednávateľ zabezpečí súčinnosť pri rekognoskácii terénu, stabilizácii lomových bodov hraníc ako aj pri oznamovaní vlastníkom pozemkov a dotknutým orgánom miestnej a štátnej správy.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ad bod B.</w:t>
      </w:r>
    </w:p>
    <w:p w:rsidR="00FC2EC9" w:rsidRPr="00385728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b/>
          <w:color w:val="000000"/>
          <w:sz w:val="22"/>
          <w:szCs w:val="22"/>
        </w:rPr>
        <w:t xml:space="preserve">Požiadavky objednávateľa k vybraným chráneným územiam: </w:t>
      </w:r>
      <w:r w:rsidRPr="00385728">
        <w:rPr>
          <w:rFonts w:ascii="Arial" w:hAnsi="Arial" w:cs="Arial"/>
          <w:sz w:val="22"/>
          <w:szCs w:val="22"/>
        </w:rPr>
        <w:t xml:space="preserve">Brezovská dolina, </w:t>
      </w:r>
      <w:proofErr w:type="spellStart"/>
      <w:r w:rsidRPr="00385728">
        <w:rPr>
          <w:rFonts w:ascii="Arial" w:hAnsi="Arial" w:cs="Arial"/>
          <w:sz w:val="22"/>
          <w:szCs w:val="22"/>
        </w:rPr>
        <w:t>Nebrová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Žalostinná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Záhradská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Krasín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Tematínske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vrchy, </w:t>
      </w:r>
      <w:proofErr w:type="spellStart"/>
      <w:r w:rsidRPr="00385728">
        <w:rPr>
          <w:rFonts w:ascii="Arial" w:hAnsi="Arial" w:cs="Arial"/>
          <w:sz w:val="22"/>
          <w:szCs w:val="22"/>
        </w:rPr>
        <w:t>Horešské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lúky,  </w:t>
      </w:r>
      <w:proofErr w:type="spellStart"/>
      <w:r w:rsidRPr="00385728">
        <w:rPr>
          <w:rFonts w:ascii="Arial" w:hAnsi="Arial" w:cs="Arial"/>
          <w:sz w:val="22"/>
          <w:szCs w:val="22"/>
        </w:rPr>
        <w:t>Čičarovský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les, </w:t>
      </w:r>
      <w:proofErr w:type="spellStart"/>
      <w:r w:rsidRPr="00385728">
        <w:rPr>
          <w:rFonts w:ascii="Arial" w:hAnsi="Arial" w:cs="Arial"/>
          <w:sz w:val="22"/>
          <w:szCs w:val="22"/>
        </w:rPr>
        <w:t>Temešská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skala, </w:t>
      </w:r>
      <w:proofErr w:type="spellStart"/>
      <w:r w:rsidRPr="00385728">
        <w:rPr>
          <w:rFonts w:ascii="Arial" w:hAnsi="Arial" w:cs="Arial"/>
          <w:sz w:val="22"/>
          <w:szCs w:val="22"/>
        </w:rPr>
        <w:t>Vinište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Gýmeš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Livinská jelšina, Hradná dolina,  </w:t>
      </w:r>
      <w:proofErr w:type="spellStart"/>
      <w:r w:rsidRPr="00385728">
        <w:rPr>
          <w:rFonts w:ascii="Arial" w:hAnsi="Arial" w:cs="Arial"/>
          <w:sz w:val="22"/>
          <w:szCs w:val="22"/>
        </w:rPr>
        <w:t>Kulháň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Fabiánka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Ťahan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lastRenderedPageBreak/>
        <w:t>Pokoradzké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jazierka, </w:t>
      </w:r>
      <w:proofErr w:type="spellStart"/>
      <w:r w:rsidRPr="00385728">
        <w:rPr>
          <w:rFonts w:ascii="Arial" w:hAnsi="Arial" w:cs="Arial"/>
          <w:sz w:val="22"/>
          <w:szCs w:val="22"/>
        </w:rPr>
        <w:t>Dálovský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močiar, Veľká Rača,  </w:t>
      </w:r>
      <w:proofErr w:type="spellStart"/>
      <w:r w:rsidRPr="00385728">
        <w:rPr>
          <w:rFonts w:ascii="Arial" w:hAnsi="Arial" w:cs="Arial"/>
          <w:sz w:val="22"/>
          <w:szCs w:val="22"/>
        </w:rPr>
        <w:t>Klokočovské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rašeliniská, Chmúra, Čertov, </w:t>
      </w:r>
      <w:proofErr w:type="spellStart"/>
      <w:r w:rsidRPr="00385728">
        <w:rPr>
          <w:rFonts w:ascii="Arial" w:hAnsi="Arial" w:cs="Arial"/>
          <w:sz w:val="22"/>
          <w:szCs w:val="22"/>
        </w:rPr>
        <w:t>Javorinka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Zajačkova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lúka, Bradlo,  </w:t>
      </w:r>
      <w:proofErr w:type="spellStart"/>
      <w:r w:rsidRPr="00385728">
        <w:rPr>
          <w:rFonts w:ascii="Arial" w:hAnsi="Arial" w:cs="Arial"/>
          <w:sz w:val="22"/>
          <w:szCs w:val="22"/>
        </w:rPr>
        <w:t>Trešková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Radvanovské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skalky, Horný tok </w:t>
      </w:r>
      <w:proofErr w:type="spellStart"/>
      <w:r w:rsidRPr="00385728">
        <w:rPr>
          <w:rFonts w:ascii="Arial" w:hAnsi="Arial" w:cs="Arial"/>
          <w:sz w:val="22"/>
          <w:szCs w:val="22"/>
        </w:rPr>
        <w:t>Chotčianky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Malé </w:t>
      </w:r>
      <w:proofErr w:type="spellStart"/>
      <w:r w:rsidRPr="00385728">
        <w:rPr>
          <w:rFonts w:ascii="Arial" w:hAnsi="Arial" w:cs="Arial"/>
          <w:sz w:val="22"/>
          <w:szCs w:val="22"/>
        </w:rPr>
        <w:t>osturnianske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jazerá, Veľké </w:t>
      </w:r>
      <w:proofErr w:type="spellStart"/>
      <w:r w:rsidRPr="00385728">
        <w:rPr>
          <w:rFonts w:ascii="Arial" w:hAnsi="Arial" w:cs="Arial"/>
          <w:sz w:val="22"/>
          <w:szCs w:val="22"/>
        </w:rPr>
        <w:t>osturnianske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jazero a Orlie skaly v zmysle </w:t>
      </w:r>
      <w:r w:rsidRPr="00385728">
        <w:rPr>
          <w:rFonts w:ascii="Arial" w:hAnsi="Arial" w:cs="Arial"/>
          <w:b/>
          <w:sz w:val="22"/>
          <w:szCs w:val="22"/>
        </w:rPr>
        <w:t xml:space="preserve">Prílohy č. </w:t>
      </w:r>
      <w:r>
        <w:rPr>
          <w:rFonts w:ascii="Arial" w:hAnsi="Arial" w:cs="Arial"/>
          <w:b/>
          <w:sz w:val="22"/>
          <w:szCs w:val="22"/>
        </w:rPr>
        <w:t xml:space="preserve">1B </w:t>
      </w:r>
      <w:r>
        <w:rPr>
          <w:rFonts w:ascii="Arial" w:hAnsi="Arial" w:cs="Arial"/>
          <w:sz w:val="22"/>
          <w:szCs w:val="22"/>
        </w:rPr>
        <w:t>zmluvy</w:t>
      </w:r>
      <w:r w:rsidRPr="00385728">
        <w:rPr>
          <w:rFonts w:ascii="Arial" w:hAnsi="Arial" w:cs="Arial"/>
          <w:b/>
          <w:sz w:val="22"/>
          <w:szCs w:val="22"/>
        </w:rPr>
        <w:t>:</w:t>
      </w:r>
    </w:p>
    <w:p w:rsidR="00FC2EC9" w:rsidRPr="00385728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Geodeticky zamerať skutočný priebeh hraníc chránených území</w:t>
      </w:r>
      <w:r w:rsidRPr="00385728">
        <w:rPr>
          <w:rFonts w:cs="Arial"/>
          <w:sz w:val="22"/>
          <w:szCs w:val="22"/>
        </w:rPr>
        <w:t>.</w:t>
      </w:r>
    </w:p>
    <w:p w:rsidR="00FC2EC9" w:rsidRPr="00C145EC" w:rsidRDefault="00FC2EC9" w:rsidP="0098080E">
      <w:pPr>
        <w:widowControl w:val="0"/>
        <w:numPr>
          <w:ilvl w:val="0"/>
          <w:numId w:val="33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Významné lomové body hraníc chránených území, ktoré nebudú v teréne trvalo označené, stabilizovať nasledovnými hraničnými znakmi: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oceľová alebo </w:t>
      </w:r>
      <w:proofErr w:type="spellStart"/>
      <w:r w:rsidRPr="00C145EC">
        <w:rPr>
          <w:rFonts w:ascii="Arial" w:hAnsi="Arial" w:cs="Arial"/>
          <w:sz w:val="22"/>
          <w:szCs w:val="22"/>
        </w:rPr>
        <w:t>oceľovoplastová</w:t>
      </w:r>
      <w:proofErr w:type="spellEnd"/>
      <w:r w:rsidRPr="00C145EC">
        <w:rPr>
          <w:rFonts w:ascii="Arial" w:hAnsi="Arial" w:cs="Arial"/>
          <w:sz w:val="22"/>
          <w:szCs w:val="22"/>
        </w:rPr>
        <w:t xml:space="preserve">, pozinkovaná rúrka alebo tyčová stabilizácia so zaistením proti vytiahnutiu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plastová štvorcová hlava s otvorom kompatibilná s rúrkou resp. tyčovou stabilizáciou 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strana štvorca hlavy s rozmerom min </w:t>
      </w:r>
      <w:smartTag w:uri="urn:schemas-microsoft-com:office:smarttags" w:element="metricconverter">
        <w:smartTagPr>
          <w:attr w:name="ProductID" w:val="8 cm"/>
        </w:smartTagPr>
        <w:r w:rsidRPr="00C145EC">
          <w:rPr>
            <w:rFonts w:ascii="Arial" w:hAnsi="Arial" w:cs="Arial"/>
            <w:sz w:val="22"/>
            <w:szCs w:val="22"/>
          </w:rPr>
          <w:t>8 cm</w:t>
        </w:r>
      </w:smartTag>
      <w:r w:rsidRPr="00C145EC">
        <w:rPr>
          <w:rFonts w:ascii="Arial" w:hAnsi="Arial" w:cs="Arial"/>
          <w:sz w:val="22"/>
          <w:szCs w:val="22"/>
        </w:rPr>
        <w:t xml:space="preserve"> s plastovou zátkou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Zdokumentovať výstup geodetických služieb v podobe </w:t>
      </w:r>
      <w:r w:rsidRPr="00C145EC">
        <w:rPr>
          <w:rFonts w:cs="Arial"/>
          <w:b/>
          <w:sz w:val="22"/>
          <w:szCs w:val="22"/>
        </w:rPr>
        <w:t>Geodetickej dokumentácie</w:t>
      </w:r>
      <w:r w:rsidRPr="00C145EC">
        <w:rPr>
          <w:rFonts w:cs="Arial"/>
          <w:sz w:val="22"/>
          <w:szCs w:val="22"/>
        </w:rPr>
        <w:t xml:space="preserve"> polohového určenia priebehu hraníc chráneného územia v príslušných katastrálnych územiach uvedených v Prílohe č. 1B zmluvy.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Každú Geodetickú dokumentáciu 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C145EC" w:rsidRDefault="00FC2EC9" w:rsidP="0098080E">
      <w:pPr>
        <w:widowControl w:val="0"/>
        <w:numPr>
          <w:ilvl w:val="0"/>
          <w:numId w:val="33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Autorizačne overenú Geodetickú dokumentáciu za príslušné katastrálne územie v zmysle Prílohy č. 2 týchto súťažných podkladov odovzdať 2 x v tlačenej forme a 2 x v elektronickej forme na pamäťovom nosiči (CD alebo DVD), grafické súbory vo formáte VGI, DGN a textové súbory vo formáte </w:t>
      </w:r>
      <w:proofErr w:type="spellStart"/>
      <w:r w:rsidRPr="00C145EC">
        <w:rPr>
          <w:rFonts w:ascii="Arial" w:hAnsi="Arial" w:cs="Arial"/>
          <w:sz w:val="22"/>
          <w:szCs w:val="22"/>
        </w:rPr>
        <w:t>pdf</w:t>
      </w:r>
      <w:proofErr w:type="spellEnd"/>
      <w:r w:rsidRPr="00C145EC">
        <w:rPr>
          <w:rFonts w:ascii="Arial" w:hAnsi="Arial" w:cs="Arial"/>
          <w:sz w:val="22"/>
          <w:szCs w:val="22"/>
        </w:rPr>
        <w:t>..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b/>
          <w:sz w:val="22"/>
          <w:szCs w:val="22"/>
        </w:rPr>
        <w:t>Geodetická dokumentácia</w:t>
      </w:r>
      <w:r w:rsidRPr="00C145EC">
        <w:rPr>
          <w:rFonts w:ascii="Arial" w:hAnsi="Arial" w:cs="Arial"/>
          <w:sz w:val="22"/>
          <w:szCs w:val="22"/>
        </w:rPr>
        <w:t xml:space="preserve"> - zjednodušený operát GP musí obsahovať: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Technickú správu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súradníc určených bodov v platnej národnej realizácii súradnicového systému jednotnej trigonometrickej siete katastrálnej JTSK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súradníc určených bodov transformovaných do S-JTSK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grafické zobrazenie zameranej hranice chráneného  územia (CHÚ) so zobrazením aktuálnej katastrálnej mapy operátu KN vo vhodnej mierke zabezpečujúcej prehľadnosť a čitateľnosť zobrazeného predmetu merania. Súčasťou grafického zobrazenia musí byť prehľadný klad listov jednotlivých ucelených častí pozemku (parcely), na ktorom sa geodetická dokumentácia spracováva. V prípade, že hranica CHÚ prechádza parcelou registra C KN bez evidovaného listu vlastníctva, v grafickom zobrazení musí byť zobrazený aj aktuálny stav parciel podľa katastrálnej mapy určeného operátu.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parciel registra C a registra E, ktoré sú dotknuté hranicou chráneného územia s uvedeným listom vlastníctva a ich výmerami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vlastníkov a ich adries získaných z Katastra nehnuteľností,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písomný súhlas verejného obstarávateľa s priebehom a označením hranice chráneného územia. </w:t>
      </w:r>
    </w:p>
    <w:p w:rsidR="00FC2EC9" w:rsidRPr="00C145EC" w:rsidRDefault="00FC2EC9" w:rsidP="00FC2EC9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Objednávateľ zabezpečí súčinnosť pri rekognoskácii terénu, stabilizácii lomových bodov hraníc ako aj pri oznamovaní vlastníkom pozemkov a dotknutým orgánom miestnej a štátnej správy.</w:t>
      </w:r>
    </w:p>
    <w:p w:rsidR="00FC2EC9" w:rsidRDefault="00FC2EC9" w:rsidP="00FC2EC9">
      <w:pPr>
        <w:pStyle w:val="Zkladntextodsazen2"/>
        <w:widowControl w:val="0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FC2EC9" w:rsidRDefault="00FC2EC9" w:rsidP="00FC2EC9">
      <w:pPr>
        <w:pStyle w:val="Zkladntextodsazen2"/>
        <w:widowControl w:val="0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FC2EC9" w:rsidRDefault="00FC2EC9" w:rsidP="00FC2EC9">
      <w:pPr>
        <w:pStyle w:val="Zkladntextodsazen2"/>
        <w:widowControl w:val="0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FC2EC9" w:rsidRPr="00385728" w:rsidRDefault="00FC2EC9" w:rsidP="00FC2EC9">
      <w:pPr>
        <w:pStyle w:val="Zkladntextodsazen2"/>
        <w:widowControl w:val="0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FC2EC9" w:rsidRPr="00385728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lastRenderedPageBreak/>
        <w:t>ad bod C.</w:t>
      </w:r>
    </w:p>
    <w:p w:rsidR="00FC2EC9" w:rsidRPr="00385728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b/>
          <w:color w:val="000000"/>
          <w:sz w:val="22"/>
          <w:szCs w:val="22"/>
        </w:rPr>
        <w:t xml:space="preserve">Požiadavky objednávateľa k vybraným chráneným územiam: </w:t>
      </w:r>
      <w:r w:rsidRPr="00385728">
        <w:rPr>
          <w:rFonts w:ascii="Arial" w:hAnsi="Arial" w:cs="Arial"/>
          <w:sz w:val="22"/>
          <w:szCs w:val="22"/>
        </w:rPr>
        <w:t xml:space="preserve">Brezovská dolina, </w:t>
      </w:r>
      <w:proofErr w:type="spellStart"/>
      <w:r w:rsidRPr="00385728">
        <w:rPr>
          <w:rFonts w:ascii="Arial" w:hAnsi="Arial" w:cs="Arial"/>
          <w:sz w:val="22"/>
          <w:szCs w:val="22"/>
        </w:rPr>
        <w:t>Nebrová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Žalostinná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Záhradská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Krasín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Tematínske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vrchy, Veľký kopec (Vysoká), </w:t>
      </w:r>
      <w:proofErr w:type="spellStart"/>
      <w:r w:rsidRPr="00385728">
        <w:rPr>
          <w:rFonts w:ascii="Arial" w:hAnsi="Arial" w:cs="Arial"/>
          <w:sz w:val="22"/>
          <w:szCs w:val="22"/>
        </w:rPr>
        <w:t>Drieňovec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Hrušovská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lesostep, </w:t>
      </w:r>
      <w:proofErr w:type="spellStart"/>
      <w:r w:rsidRPr="00385728">
        <w:rPr>
          <w:rFonts w:ascii="Arial" w:hAnsi="Arial" w:cs="Arial"/>
          <w:sz w:val="22"/>
          <w:szCs w:val="22"/>
        </w:rPr>
        <w:t>Fabiánka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Ťahan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728">
        <w:rPr>
          <w:rFonts w:ascii="Arial" w:hAnsi="Arial" w:cs="Arial"/>
          <w:sz w:val="22"/>
          <w:szCs w:val="22"/>
        </w:rPr>
        <w:t>Dálovský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močiar, Lúka pod cintorínom, Lúky pod </w:t>
      </w:r>
      <w:proofErr w:type="spellStart"/>
      <w:r w:rsidRPr="00385728">
        <w:rPr>
          <w:rFonts w:ascii="Arial" w:hAnsi="Arial" w:cs="Arial"/>
          <w:sz w:val="22"/>
          <w:szCs w:val="22"/>
        </w:rPr>
        <w:t>Besníkom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Lúky pod </w:t>
      </w:r>
      <w:proofErr w:type="spellStart"/>
      <w:r w:rsidRPr="00385728">
        <w:rPr>
          <w:rFonts w:ascii="Arial" w:hAnsi="Arial" w:cs="Arial"/>
          <w:sz w:val="22"/>
          <w:szCs w:val="22"/>
        </w:rPr>
        <w:t>Úkorovou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a Horný tok </w:t>
      </w:r>
      <w:proofErr w:type="spellStart"/>
      <w:r w:rsidRPr="00385728">
        <w:rPr>
          <w:rFonts w:ascii="Arial" w:hAnsi="Arial" w:cs="Arial"/>
          <w:sz w:val="22"/>
          <w:szCs w:val="22"/>
        </w:rPr>
        <w:t>Chotčianky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v zmysle </w:t>
      </w:r>
      <w:r w:rsidRPr="00385728">
        <w:rPr>
          <w:rFonts w:ascii="Arial" w:hAnsi="Arial" w:cs="Arial"/>
          <w:b/>
          <w:sz w:val="22"/>
          <w:szCs w:val="22"/>
        </w:rPr>
        <w:t xml:space="preserve">Prílohy č. </w:t>
      </w:r>
      <w:r>
        <w:rPr>
          <w:rFonts w:ascii="Arial" w:hAnsi="Arial" w:cs="Arial"/>
          <w:b/>
          <w:sz w:val="22"/>
          <w:szCs w:val="22"/>
        </w:rPr>
        <w:t xml:space="preserve">1C </w:t>
      </w:r>
      <w:r>
        <w:rPr>
          <w:rFonts w:ascii="Arial" w:hAnsi="Arial" w:cs="Arial"/>
          <w:sz w:val="22"/>
          <w:szCs w:val="22"/>
        </w:rPr>
        <w:t>zmluvy</w:t>
      </w:r>
      <w:r w:rsidRPr="00385728">
        <w:rPr>
          <w:rFonts w:ascii="Arial" w:hAnsi="Arial" w:cs="Arial"/>
          <w:b/>
          <w:sz w:val="22"/>
          <w:szCs w:val="22"/>
        </w:rPr>
        <w:t>: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>Geodeticky vytýčiť hranice pozemkov, po ktorých prechádzajú hranice chránených území.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>Vytyčované lomové body hraníc chránených území  v úsekoch, kde nebude  priama viditeľnosť medzi vytyčovanými lomovými bodmi z titulu morfológie terénu, zahustiť medziľahlými bodmi tak, aby bol priebeh hranice chráneného územia zrejmý a jednoznačný.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>Zamerať nové podrobné body v súlade s platnou národnou realizáciou súradnicového systému jednotnej trigonometrickej siete katastrálnej JTSK a následne transformovať súradnice do S- JTSK.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Vytyčované lomové body hraníc chránených území, ktoré nebudú v teréne trvalo označené, stabilizovať nasledovnými hraničnými znakmi: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oceľová alebo </w:t>
      </w:r>
      <w:proofErr w:type="spellStart"/>
      <w:r w:rsidRPr="00C145EC">
        <w:rPr>
          <w:rFonts w:ascii="Arial" w:hAnsi="Arial" w:cs="Arial"/>
          <w:sz w:val="22"/>
          <w:szCs w:val="22"/>
        </w:rPr>
        <w:t>oceľovoplastová</w:t>
      </w:r>
      <w:proofErr w:type="spellEnd"/>
      <w:r w:rsidRPr="00C145EC">
        <w:rPr>
          <w:rFonts w:ascii="Arial" w:hAnsi="Arial" w:cs="Arial"/>
          <w:sz w:val="22"/>
          <w:szCs w:val="22"/>
        </w:rPr>
        <w:t xml:space="preserve">, pozinkovaná rúrka alebo tyčová stabilizácia so zaistením proti vytiahnutiu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plastová štvorcová hlava s otvorom kompatibilná s rúrkou resp. tyčovou stabilizáciou 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strana štvorca hlavy s rozmerom min </w:t>
      </w:r>
      <w:smartTag w:uri="urn:schemas-microsoft-com:office:smarttags" w:element="metricconverter">
        <w:smartTagPr>
          <w:attr w:name="ProductID" w:val="8 cm"/>
        </w:smartTagPr>
        <w:r w:rsidRPr="00C145EC">
          <w:rPr>
            <w:rFonts w:ascii="Arial" w:hAnsi="Arial" w:cs="Arial"/>
            <w:sz w:val="22"/>
            <w:szCs w:val="22"/>
          </w:rPr>
          <w:t>8 cm</w:t>
        </w:r>
      </w:smartTag>
      <w:r w:rsidRPr="00C145EC">
        <w:rPr>
          <w:rFonts w:ascii="Arial" w:hAnsi="Arial" w:cs="Arial"/>
          <w:sz w:val="22"/>
          <w:szCs w:val="22"/>
        </w:rPr>
        <w:t xml:space="preserve"> s plastovou zátkou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Hraničný znak na hranici pozemku umiestniť tak, aby jeho stred bol totožný s lomovým bodom hranice. Ak by hraničný znak prekážal využívaniu pozemku alebo by ho nebolo možné osadiť, vykonať nepriame označenie </w:t>
      </w:r>
      <w:proofErr w:type="spellStart"/>
      <w:r w:rsidRPr="00385728">
        <w:rPr>
          <w:rFonts w:cs="Arial"/>
          <w:sz w:val="22"/>
          <w:szCs w:val="22"/>
        </w:rPr>
        <w:t>dvojznakmi</w:t>
      </w:r>
      <w:proofErr w:type="spellEnd"/>
      <w:r w:rsidRPr="00385728">
        <w:rPr>
          <w:rFonts w:cs="Arial"/>
          <w:sz w:val="22"/>
          <w:szCs w:val="22"/>
        </w:rPr>
        <w:t xml:space="preserve"> alebo drevenými kolíkmi.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Zdokumentovať výstup geodetických služieb v podobe dvoch (2) ks </w:t>
      </w:r>
      <w:r w:rsidRPr="00385728">
        <w:rPr>
          <w:rFonts w:cs="Arial"/>
          <w:b/>
          <w:sz w:val="22"/>
          <w:szCs w:val="22"/>
        </w:rPr>
        <w:t>Vytyčovacích elaborátov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C145EC">
        <w:rPr>
          <w:rFonts w:eastAsia="Calibri" w:cs="Arial"/>
          <w:sz w:val="22"/>
          <w:szCs w:val="22"/>
          <w:lang w:eastAsia="en-US"/>
        </w:rPr>
        <w:t xml:space="preserve">vytyčovania hraníc pozemkov, po ktorých prechádzajú hranice chránených území v príslušných katastrálnych územiach a to v originálnom vyhotovení v mierke zabezpečujúcej čitateľnosť a prehľadnosť písomných a grafických častí dokumentácie.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 xml:space="preserve">V prípade, že vytyčovaný priebeh hranice chráneného územia bude zjavne identický s jej prirodzenými terénnymi hranicami, resp. označením trvalou stabilizáciou, určiť vhodnými geodetickými metódami jej polohový priebeh a v súčinnosti s miestne príslušnými katastrálnym odborom </w:t>
      </w:r>
      <w:r w:rsidR="007A14D5">
        <w:rPr>
          <w:rFonts w:eastAsia="Calibri" w:cs="Arial"/>
          <w:sz w:val="22"/>
          <w:szCs w:val="22"/>
          <w:lang w:eastAsia="en-US"/>
        </w:rPr>
        <w:t>okresného</w:t>
      </w:r>
      <w:r w:rsidRPr="00C145EC">
        <w:rPr>
          <w:rFonts w:eastAsia="Calibri" w:cs="Arial"/>
          <w:sz w:val="22"/>
          <w:szCs w:val="22"/>
          <w:lang w:eastAsia="en-US"/>
        </w:rPr>
        <w:t xml:space="preserve"> úradu z</w:t>
      </w:r>
      <w:r w:rsidRPr="00385728">
        <w:rPr>
          <w:rFonts w:cs="Arial"/>
          <w:sz w:val="22"/>
          <w:szCs w:val="22"/>
        </w:rPr>
        <w:t xml:space="preserve">dokumentovať výstup týchto geodetických služieb v podobe dvoch (2) ks 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Geodetickej dokumentácie </w:t>
      </w:r>
      <w:r w:rsidRPr="00C145EC">
        <w:rPr>
          <w:rFonts w:eastAsia="Calibri" w:cs="Arial"/>
          <w:sz w:val="22"/>
          <w:szCs w:val="22"/>
          <w:lang w:eastAsia="en-US"/>
        </w:rPr>
        <w:t>– zjednodušený GP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385728">
        <w:rPr>
          <w:rFonts w:cs="Arial"/>
          <w:sz w:val="22"/>
          <w:szCs w:val="22"/>
        </w:rPr>
        <w:t xml:space="preserve">pre zmenu zákresu vybraných úsekov vytyčovanej hranice v súbore geodetických informácií katastra nehnuteľností v zmysle Prílohy č. </w:t>
      </w:r>
      <w:r>
        <w:rPr>
          <w:rFonts w:cs="Arial"/>
          <w:sz w:val="22"/>
          <w:szCs w:val="22"/>
        </w:rPr>
        <w:t>1C zmluvy</w:t>
      </w:r>
      <w:r w:rsidRPr="00C145EC">
        <w:rPr>
          <w:rFonts w:eastAsia="Calibri" w:cs="Arial"/>
          <w:sz w:val="22"/>
          <w:szCs w:val="22"/>
          <w:lang w:eastAsia="en-US"/>
        </w:rPr>
        <w:t xml:space="preserve"> a to v originálnom vyhotovení v mierke zabezpečujúcej čitateľnosť a prehľadnosť písomných a grafických častí dokumentácie</w:t>
      </w:r>
      <w:r w:rsidRPr="00385728">
        <w:rPr>
          <w:rFonts w:cs="Arial"/>
          <w:sz w:val="22"/>
          <w:szCs w:val="22"/>
        </w:rPr>
        <w:t xml:space="preserve">. </w:t>
      </w:r>
      <w:r w:rsidRPr="00385728">
        <w:rPr>
          <w:rFonts w:cs="Arial"/>
          <w:b/>
          <w:sz w:val="22"/>
          <w:szCs w:val="22"/>
        </w:rPr>
        <w:t xml:space="preserve">V tomto prípade sa dokumentácia uvedená v bode </w:t>
      </w:r>
      <w:r>
        <w:rPr>
          <w:rFonts w:cs="Arial"/>
          <w:b/>
          <w:sz w:val="22"/>
          <w:szCs w:val="22"/>
        </w:rPr>
        <w:t>6</w:t>
      </w:r>
      <w:r w:rsidRPr="00385728">
        <w:rPr>
          <w:rFonts w:cs="Arial"/>
          <w:b/>
          <w:sz w:val="22"/>
          <w:szCs w:val="22"/>
        </w:rPr>
        <w:t xml:space="preserve"> bodu C/ nevyhotovuje.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Vytyčovací elaborát</w:t>
      </w:r>
      <w:r w:rsidRPr="00385728">
        <w:rPr>
          <w:rFonts w:ascii="Arial" w:hAnsi="Arial" w:cs="Arial"/>
          <w:sz w:val="22"/>
          <w:szCs w:val="22"/>
        </w:rPr>
        <w:t xml:space="preserve"> musí obsahovať:</w:t>
      </w:r>
    </w:p>
    <w:p w:rsidR="00FC2EC9" w:rsidRPr="00385728" w:rsidRDefault="00FC2EC9" w:rsidP="00FC2EC9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>vytyčovací náčrt</w:t>
      </w:r>
      <w:r w:rsidRPr="00385728">
        <w:rPr>
          <w:rFonts w:cs="Arial"/>
          <w:sz w:val="22"/>
          <w:szCs w:val="22"/>
        </w:rPr>
        <w:t xml:space="preserve"> vo vhodnej  mierke zabezpečujúcej čitateľnosť a prehľadnosť grafických častí.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prehľadný klad listov jednotlivých ucelených častí, ktorý bude súčasťou grafického znázornenia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zoznam súradníc vytýčených bodov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lastRenderedPageBreak/>
        <w:t xml:space="preserve">Protokol o vytýčení hranice pozemku s podpismi susedných majiteľov pozemkov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Technickú správu v zmysle Vyhlášky č. 74/2011 </w:t>
      </w:r>
      <w:proofErr w:type="spellStart"/>
      <w:r w:rsidRPr="00385728">
        <w:rPr>
          <w:rFonts w:cs="Arial"/>
          <w:bCs/>
          <w:sz w:val="22"/>
          <w:szCs w:val="22"/>
        </w:rPr>
        <w:t>Z.z</w:t>
      </w:r>
      <w:proofErr w:type="spellEnd"/>
      <w:r w:rsidRPr="00385728">
        <w:rPr>
          <w:rFonts w:cs="Arial"/>
          <w:bCs/>
          <w:sz w:val="22"/>
          <w:szCs w:val="22"/>
        </w:rPr>
        <w:t xml:space="preserve">. Úradu geodézie, kartografie a katastra Slovenskej republiky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miestopisy významných lomových bodov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slovný popis priebehu vytyčovanej hranice.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b/>
          <w:sz w:val="22"/>
          <w:szCs w:val="22"/>
        </w:rPr>
        <w:t>Geodetická dokumentácia</w:t>
      </w:r>
      <w:r w:rsidRPr="00C145EC">
        <w:rPr>
          <w:rFonts w:ascii="Arial" w:hAnsi="Arial" w:cs="Arial"/>
          <w:sz w:val="22"/>
          <w:szCs w:val="22"/>
        </w:rPr>
        <w:t xml:space="preserve"> - zjednodušený operát GP musí obsahovať: 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Technickú správu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súradníc určených bodov v platnej národnej realizácii súradnicového systému jednotnej trigonometrickej siete katastrálnej JTSK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súradníc určených bodov transformovaných do S-JTSK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grafické zobrazenie zameranej hranice chráneného  územia (CHÚ) so zobrazením aktuálnej katastrálnej mapy operátu KN vo vhodnej mierke zabezpečujúcej prehľadnosť a čitateľnosť zobrazeného predmetu merania. Súčasťou grafického zobrazenia musí byť prehľadný klad listov jednotlivých ucelených častí pozemku (parcely), na ktorom sa geodetická dokumentácia spracováva. V prípade, že hranica CHÚ prechádza parcelou registra C KN bez evidovaného listu vlastníctva, v grafickom zobrazení musí byť zobrazený aj aktuálny stav parciel podľa katastrálnej mapy určeného operátu.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parciel registra C a registra E, ktoré sú dotknuté hranicou chráneného územia s uvedeným listom vlastníctva a ich výmerami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vlastníkov a ich adries získaných z Katastra nehnuteľností,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písomný súhlas verejného obstarávateľa s priebehom a označením hranice chráneného územia.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Každý originál Vytyčovací elaborát 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Každú originál Geodetickú dokumentáciu 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 xml:space="preserve">Vytyčovací elaborát a Geodetickú dokumentáciu odovzdať 1x v elektronickej podobe kompletný a autorizačne overený, súvisiaci s vytyčovaním hraníc chránených území spolu na jednom pamäťovom nosiči (CD alebo DVD), grafické časti vo formáte DGN a textové časti vo formáte </w:t>
      </w:r>
      <w:proofErr w:type="spellStart"/>
      <w:r w:rsidRPr="00C145EC">
        <w:rPr>
          <w:rFonts w:eastAsia="Calibri" w:cs="Arial"/>
          <w:sz w:val="22"/>
          <w:szCs w:val="22"/>
          <w:lang w:eastAsia="en-US"/>
        </w:rPr>
        <w:t>pdf</w:t>
      </w:r>
      <w:proofErr w:type="spellEnd"/>
      <w:r w:rsidRPr="00C145EC">
        <w:rPr>
          <w:rFonts w:eastAsia="Calibri" w:cs="Arial"/>
          <w:sz w:val="22"/>
          <w:szCs w:val="22"/>
          <w:lang w:eastAsia="en-US"/>
        </w:rPr>
        <w:t>..</w:t>
      </w:r>
    </w:p>
    <w:p w:rsidR="00FC2EC9" w:rsidRPr="00BC76DE" w:rsidRDefault="00FC2EC9" w:rsidP="0098080E">
      <w:pPr>
        <w:pStyle w:val="Odstavecseseznamem"/>
        <w:widowControl w:val="0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Všetky </w:t>
      </w:r>
      <w:r>
        <w:rPr>
          <w:rFonts w:cs="Arial"/>
          <w:sz w:val="22"/>
          <w:szCs w:val="22"/>
        </w:rPr>
        <w:t xml:space="preserve">autorizačne overené (fyzickou osobou odborne spôsobilou v zmysle bodu 9) </w:t>
      </w:r>
      <w:r w:rsidRPr="00385728">
        <w:rPr>
          <w:rFonts w:cs="Arial"/>
          <w:sz w:val="22"/>
          <w:szCs w:val="22"/>
        </w:rPr>
        <w:t>Vytyčovacie elaboráty odovzdať do štátnej dokumentácie a ich odovzdanie verejnému obstarávateľovi preukázať a doložiť potvrdením o prevzatí zo strany príslušného katastrálneho odboru okresného úradu v zmysle Prílohy č. 3 týchto súťažných podkladov.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</w:t>
      </w:r>
      <w:r w:rsidRPr="00385728">
        <w:rPr>
          <w:rFonts w:ascii="Arial" w:hAnsi="Arial" w:cs="Arial"/>
          <w:sz w:val="22"/>
          <w:szCs w:val="22"/>
        </w:rPr>
        <w:t xml:space="preserve"> zabezpečí podpisy do protokolu o vytýčení hranice a geodetickej dokumentácie, ako aj súčinnosť pri rekognoskácii terénu, stabilizácii lomových bodov hraníc, rokovaní orgánmi štátnej správy a pri zmene zobrazenia hranice chráneného územia v katastri nehnuteľností.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C2EC9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ad bod D.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b/>
          <w:color w:val="000000"/>
          <w:sz w:val="22"/>
          <w:szCs w:val="22"/>
        </w:rPr>
        <w:t xml:space="preserve">Požiadavky objednávateľa k vybranému územiu chráneného územia </w:t>
      </w:r>
      <w:r w:rsidRPr="00C145EC">
        <w:rPr>
          <w:rFonts w:ascii="Arial" w:hAnsi="Arial" w:cs="Arial"/>
          <w:color w:val="000000"/>
          <w:sz w:val="22"/>
          <w:szCs w:val="22"/>
        </w:rPr>
        <w:t>PR Močiar</w:t>
      </w:r>
      <w:r>
        <w:rPr>
          <w:rFonts w:ascii="Arial" w:hAnsi="Arial" w:cs="Arial"/>
          <w:sz w:val="22"/>
          <w:szCs w:val="22"/>
        </w:rPr>
        <w:t xml:space="preserve"> </w:t>
      </w:r>
      <w:r w:rsidRPr="00385728">
        <w:rPr>
          <w:rFonts w:ascii="Arial" w:hAnsi="Arial" w:cs="Arial"/>
          <w:sz w:val="22"/>
          <w:szCs w:val="22"/>
        </w:rPr>
        <w:t xml:space="preserve">v zmysle </w:t>
      </w:r>
      <w:r w:rsidRPr="00385728">
        <w:rPr>
          <w:rFonts w:ascii="Arial" w:hAnsi="Arial" w:cs="Arial"/>
          <w:b/>
          <w:sz w:val="22"/>
          <w:szCs w:val="22"/>
        </w:rPr>
        <w:t xml:space="preserve">Prílohy č. </w:t>
      </w:r>
      <w:r>
        <w:rPr>
          <w:rFonts w:ascii="Arial" w:hAnsi="Arial" w:cs="Arial"/>
          <w:b/>
          <w:sz w:val="22"/>
          <w:szCs w:val="22"/>
        </w:rPr>
        <w:t xml:space="preserve">1D </w:t>
      </w:r>
      <w:r>
        <w:rPr>
          <w:rFonts w:ascii="Arial" w:hAnsi="Arial" w:cs="Arial"/>
          <w:sz w:val="22"/>
          <w:szCs w:val="22"/>
        </w:rPr>
        <w:t>zmluvy</w:t>
      </w:r>
      <w:r w:rsidRPr="00385728">
        <w:rPr>
          <w:rFonts w:ascii="Arial" w:hAnsi="Arial" w:cs="Arial"/>
          <w:b/>
          <w:sz w:val="22"/>
          <w:szCs w:val="22"/>
        </w:rPr>
        <w:t>: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7C2BBC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lastRenderedPageBreak/>
        <w:t>Geodeticky vytýčiť hranice pozemkov, po ktorých prechádzajú hranice chránených území.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Vytyčované lomové body hraníc chránených území, ktoré nebudú v teréne trvalo označené, stabilizovať nasledovnými hraničnými znakmi: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oceľová alebo </w:t>
      </w:r>
      <w:proofErr w:type="spellStart"/>
      <w:r w:rsidRPr="00C145EC">
        <w:rPr>
          <w:rFonts w:ascii="Arial" w:hAnsi="Arial" w:cs="Arial"/>
          <w:sz w:val="22"/>
          <w:szCs w:val="22"/>
        </w:rPr>
        <w:t>oceľovoplastová</w:t>
      </w:r>
      <w:proofErr w:type="spellEnd"/>
      <w:r w:rsidRPr="00C145EC">
        <w:rPr>
          <w:rFonts w:ascii="Arial" w:hAnsi="Arial" w:cs="Arial"/>
          <w:sz w:val="22"/>
          <w:szCs w:val="22"/>
        </w:rPr>
        <w:t xml:space="preserve">, pozinkovaná rúrka alebo tyčová stabilizácia so zaistením proti vytiahnutiu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plastová štvorcová hlava s otvorom kompatibilná s rúrkou resp. tyčovou stabilizáciou 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strana štvorca hlavy s rozmerom min </w:t>
      </w:r>
      <w:smartTag w:uri="urn:schemas-microsoft-com:office:smarttags" w:element="metricconverter">
        <w:smartTagPr>
          <w:attr w:name="ProductID" w:val="8 cm"/>
        </w:smartTagPr>
        <w:r w:rsidRPr="00C145EC">
          <w:rPr>
            <w:rFonts w:ascii="Arial" w:hAnsi="Arial" w:cs="Arial"/>
            <w:sz w:val="22"/>
            <w:szCs w:val="22"/>
          </w:rPr>
          <w:t>8 cm</w:t>
        </w:r>
      </w:smartTag>
      <w:r w:rsidRPr="00C145EC">
        <w:rPr>
          <w:rFonts w:ascii="Arial" w:hAnsi="Arial" w:cs="Arial"/>
          <w:sz w:val="22"/>
          <w:szCs w:val="22"/>
        </w:rPr>
        <w:t xml:space="preserve"> s plastovou zátkou</w:t>
      </w:r>
    </w:p>
    <w:p w:rsidR="00FC2EC9" w:rsidRPr="00EA23D4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Hraničný znak na hranici pozemku umiestniť tak, aby jeho stred bol totožný s lomovým bodom hranice. Ak by hraničný znak prekážal využívaniu pozemku alebo by ho nebolo možné osadiť, vykonať nepriame označenie </w:t>
      </w:r>
      <w:proofErr w:type="spellStart"/>
      <w:r w:rsidRPr="00385728">
        <w:rPr>
          <w:rFonts w:cs="Arial"/>
          <w:sz w:val="22"/>
          <w:szCs w:val="22"/>
        </w:rPr>
        <w:t>dvojznakmi</w:t>
      </w:r>
      <w:proofErr w:type="spellEnd"/>
      <w:r w:rsidRPr="00385728">
        <w:rPr>
          <w:rFonts w:cs="Arial"/>
          <w:sz w:val="22"/>
          <w:szCs w:val="22"/>
        </w:rPr>
        <w:t xml:space="preserve"> alebo drevenými kolíkmi.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Zdokumentovať výstup geodetických služieb v podobe dvoch (2) ks </w:t>
      </w:r>
      <w:r w:rsidRPr="00385728">
        <w:rPr>
          <w:rFonts w:cs="Arial"/>
          <w:b/>
          <w:sz w:val="22"/>
          <w:szCs w:val="22"/>
        </w:rPr>
        <w:t>Vytyčovacích elaborátov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C145EC">
        <w:rPr>
          <w:rFonts w:eastAsia="Calibri" w:cs="Arial"/>
          <w:sz w:val="22"/>
          <w:szCs w:val="22"/>
          <w:lang w:eastAsia="en-US"/>
        </w:rPr>
        <w:t xml:space="preserve">vytyčovania hraníc pozemkov, po ktorých prechádzajú hranice chránených území v stanovených katastrálnych územiach a to v originálnom vyhotovení v mierke zabezpečujúcej čitateľnosť a prehľadnosť písomných a grafických častí dokumentácie.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 xml:space="preserve">V prípade, že vytyčovaný priebeh hranice chráneného územia bude zjavne identický s jej prirodzenými terénnymi hranicami, resp. označením trvalou stabilizáciou, určiť vhodnými geodetickými metódami jej polohový priebeh a v súčinnosti s miestne príslušnými katastrálnym odborom </w:t>
      </w:r>
      <w:r w:rsidR="007A14D5">
        <w:rPr>
          <w:rFonts w:eastAsia="Calibri" w:cs="Arial"/>
          <w:sz w:val="22"/>
          <w:szCs w:val="22"/>
          <w:lang w:eastAsia="en-US"/>
        </w:rPr>
        <w:t>okresného</w:t>
      </w:r>
      <w:r w:rsidRPr="00C145EC">
        <w:rPr>
          <w:rFonts w:eastAsia="Calibri" w:cs="Arial"/>
          <w:sz w:val="22"/>
          <w:szCs w:val="22"/>
          <w:lang w:eastAsia="en-US"/>
        </w:rPr>
        <w:t xml:space="preserve"> úradu z</w:t>
      </w:r>
      <w:r w:rsidRPr="00385728">
        <w:rPr>
          <w:rFonts w:cs="Arial"/>
          <w:sz w:val="22"/>
          <w:szCs w:val="22"/>
        </w:rPr>
        <w:t xml:space="preserve">dokumentovať výstup týchto geodetických služieb v podobe dvoch (2) ks 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Geodetickej dokumentácie </w:t>
      </w:r>
      <w:r w:rsidRPr="00C145EC">
        <w:rPr>
          <w:rFonts w:eastAsia="Calibri" w:cs="Arial"/>
          <w:sz w:val="22"/>
          <w:szCs w:val="22"/>
          <w:lang w:eastAsia="en-US"/>
        </w:rPr>
        <w:t>– zjednodušený GP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385728">
        <w:rPr>
          <w:rFonts w:cs="Arial"/>
          <w:sz w:val="22"/>
          <w:szCs w:val="22"/>
        </w:rPr>
        <w:t xml:space="preserve">pre zmenu zákresu vybraných úsekov vytyčovanej hranice v súbore geodetických informácií katastra nehnuteľností v zmysle Prílohy č. </w:t>
      </w:r>
      <w:r>
        <w:rPr>
          <w:rFonts w:cs="Arial"/>
          <w:sz w:val="22"/>
          <w:szCs w:val="22"/>
        </w:rPr>
        <w:t xml:space="preserve">1D zmluvy </w:t>
      </w:r>
      <w:r w:rsidRPr="00C145EC">
        <w:rPr>
          <w:rFonts w:eastAsia="Calibri" w:cs="Arial"/>
          <w:sz w:val="22"/>
          <w:szCs w:val="22"/>
          <w:lang w:eastAsia="en-US"/>
        </w:rPr>
        <w:t>a to v originálnom vyhotovení v mierke zabezpečujúcej čitateľnosť a prehľadnosť písomných a grafických častí dokumentácie</w:t>
      </w:r>
      <w:r w:rsidRPr="00385728">
        <w:rPr>
          <w:rFonts w:cs="Arial"/>
          <w:sz w:val="22"/>
          <w:szCs w:val="22"/>
        </w:rPr>
        <w:t xml:space="preserve">. </w:t>
      </w:r>
      <w:r w:rsidRPr="00385728">
        <w:rPr>
          <w:rFonts w:cs="Arial"/>
          <w:b/>
          <w:sz w:val="22"/>
          <w:szCs w:val="22"/>
        </w:rPr>
        <w:t xml:space="preserve">V tomto prípade sa dokumentácia uvedená v bode </w:t>
      </w:r>
      <w:r>
        <w:rPr>
          <w:rFonts w:cs="Arial"/>
          <w:b/>
          <w:sz w:val="22"/>
          <w:szCs w:val="22"/>
        </w:rPr>
        <w:t>6</w:t>
      </w:r>
      <w:r w:rsidRPr="00385728">
        <w:rPr>
          <w:rFonts w:cs="Arial"/>
          <w:b/>
          <w:sz w:val="22"/>
          <w:szCs w:val="22"/>
        </w:rPr>
        <w:t xml:space="preserve"> bodu D/ nevyhotovuje.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Vytyčovací elaborát</w:t>
      </w:r>
      <w:r w:rsidRPr="00385728">
        <w:rPr>
          <w:rFonts w:ascii="Arial" w:hAnsi="Arial" w:cs="Arial"/>
          <w:sz w:val="22"/>
          <w:szCs w:val="22"/>
        </w:rPr>
        <w:t xml:space="preserve"> musí obsahovať:</w:t>
      </w:r>
    </w:p>
    <w:p w:rsidR="00FC2EC9" w:rsidRPr="00385728" w:rsidRDefault="00FC2EC9" w:rsidP="00FC2EC9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>vytyčovací náčrt</w:t>
      </w:r>
      <w:r w:rsidRPr="00385728">
        <w:rPr>
          <w:rFonts w:cs="Arial"/>
          <w:sz w:val="22"/>
          <w:szCs w:val="22"/>
        </w:rPr>
        <w:t xml:space="preserve"> vo vhodnej  mierke zabezpečujúcej čitateľnosť a prehľadnosť grafických častí.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prehľadný klad listov jednotlivých ucelených častí, ktorý bude súčasťou grafického znázornenia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zoznam súradníc vytýčených bodov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Protokol o vytýčení hranice pozemku s podpismi susedných majiteľov pozemkov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Technickú správu v zmysle Vyhlášky č. 74/2011 </w:t>
      </w:r>
      <w:proofErr w:type="spellStart"/>
      <w:r w:rsidRPr="00385728">
        <w:rPr>
          <w:rFonts w:cs="Arial"/>
          <w:bCs/>
          <w:sz w:val="22"/>
          <w:szCs w:val="22"/>
        </w:rPr>
        <w:t>Z.z</w:t>
      </w:r>
      <w:proofErr w:type="spellEnd"/>
      <w:r w:rsidRPr="00385728">
        <w:rPr>
          <w:rFonts w:cs="Arial"/>
          <w:bCs/>
          <w:sz w:val="22"/>
          <w:szCs w:val="22"/>
        </w:rPr>
        <w:t xml:space="preserve">. Úradu geodézie, kartografie a katastra Slovenskej republiky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miestopisy významných lomových bodov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slovný popis priebehu vytyčovanej hranice.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b/>
          <w:sz w:val="22"/>
          <w:szCs w:val="22"/>
        </w:rPr>
        <w:t>Geodetická dokumentácia</w:t>
      </w:r>
      <w:r w:rsidRPr="00C145EC">
        <w:rPr>
          <w:rFonts w:ascii="Arial" w:hAnsi="Arial" w:cs="Arial"/>
          <w:sz w:val="22"/>
          <w:szCs w:val="22"/>
        </w:rPr>
        <w:t xml:space="preserve"> - zjednodušený operát GP musí obsahovať: 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Technickú správu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súradníc určených bodov v platnej národnej realizácii súradnicového systému jednotnej trigonometrickej siete katastrálnej JTSK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súradníc určených bodov transformovaných do S-JTSK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grafické zobrazenie zameranej hranice chráneného  územia (CHÚ) so zobrazením aktuálnej katastrálnej mapy operátu KN vo vhodnej mierke zabezpečujúcej prehľadnosť a čitateľnosť zobrazeného predmetu merania. </w:t>
      </w:r>
      <w:r w:rsidRPr="00C145EC">
        <w:rPr>
          <w:rFonts w:cs="Arial"/>
          <w:sz w:val="22"/>
          <w:szCs w:val="22"/>
        </w:rPr>
        <w:lastRenderedPageBreak/>
        <w:t xml:space="preserve">Súčasťou grafického zobrazenia musí byť prehľadný klad listov jednotlivých ucelených častí pozemku (parcely), na ktorom sa geodetická dokumentácia spracováva. V prípade, že hranica CHÚ prechádza parcelou registra C KN bez evidovaného listu vlastníctva, v grafickom zobrazení musí byť zobrazený aj aktuálny stav parciel podľa katastrálnej mapy určeného operátu.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parciel registra C a registra E, ktoré sú dotknuté hranicou chráneného územia s uvedeným listom vlastníctva a ich výmerami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vlastníkov a ich adries získaných z Katastra nehnuteľností,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písomný súhlas verejného obstarávateľa s priebehom a označením hranice chráneného územia.</w:t>
      </w:r>
    </w:p>
    <w:p w:rsidR="00FC2EC9" w:rsidRPr="00C145EC" w:rsidRDefault="00FC2EC9" w:rsidP="00FC2EC9">
      <w:pPr>
        <w:pStyle w:val="Odstavecseseznamem"/>
        <w:widowControl w:val="0"/>
        <w:jc w:val="both"/>
        <w:rPr>
          <w:rFonts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Každý originál Vytyčovacieho elaborátu 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Každú originál Geodetickú dokumentáciu 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 xml:space="preserve">Vytyčovacie elaboráty a Geodetické dokumentácie odovzdať 1x v elektronickej podobe kompletné a autorizačne overené, súvisiaci s vytyčovaním hraníc chránených území spolu na jednom pamäťovom nosiči (CD alebo DVD), grafické časti vo formáte DGN a grafické a  textové časti vo formáte </w:t>
      </w:r>
      <w:proofErr w:type="spellStart"/>
      <w:r w:rsidRPr="00C145EC">
        <w:rPr>
          <w:rFonts w:eastAsia="Calibri" w:cs="Arial"/>
          <w:sz w:val="22"/>
          <w:szCs w:val="22"/>
          <w:lang w:eastAsia="en-US"/>
        </w:rPr>
        <w:t>pdf</w:t>
      </w:r>
      <w:proofErr w:type="spellEnd"/>
      <w:r w:rsidRPr="00C145EC">
        <w:rPr>
          <w:rFonts w:eastAsia="Calibri" w:cs="Arial"/>
          <w:sz w:val="22"/>
          <w:szCs w:val="22"/>
          <w:lang w:eastAsia="en-US"/>
        </w:rPr>
        <w:t>..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Všetky</w:t>
      </w:r>
      <w:r w:rsidRPr="00D048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autorizačne overené (fyzickou osobou odborne spôsobilou v zmysle bodu 9)</w:t>
      </w:r>
      <w:r w:rsidRPr="00385728">
        <w:rPr>
          <w:rFonts w:cs="Arial"/>
          <w:sz w:val="22"/>
          <w:szCs w:val="22"/>
        </w:rPr>
        <w:t xml:space="preserve"> Vytyčovacie elaboráty odovzdať do štátnej dokumentácie a ich odovzdanie verejnému obstarávateľovi preukázať a doložiť potvrdením o prevzatí zo strany príslušného katastrálneho odboru okresného úradu v zmysle Prílohy č. </w:t>
      </w:r>
      <w:r>
        <w:rPr>
          <w:rFonts w:cs="Arial"/>
          <w:sz w:val="22"/>
          <w:szCs w:val="22"/>
        </w:rPr>
        <w:t>1D zmluvy</w:t>
      </w:r>
      <w:r w:rsidRPr="00385728">
        <w:rPr>
          <w:rFonts w:cs="Arial"/>
          <w:sz w:val="22"/>
          <w:szCs w:val="22"/>
        </w:rPr>
        <w:t>.</w:t>
      </w:r>
    </w:p>
    <w:p w:rsidR="00FC2EC9" w:rsidRPr="00385728" w:rsidRDefault="00FC2EC9" w:rsidP="00FC2EC9">
      <w:pPr>
        <w:pStyle w:val="Odstavecseseznamem"/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Objednávateľ </w:t>
      </w:r>
      <w:r w:rsidRPr="00385728">
        <w:rPr>
          <w:rFonts w:ascii="Arial" w:hAnsi="Arial" w:cs="Arial"/>
          <w:sz w:val="22"/>
          <w:szCs w:val="22"/>
        </w:rPr>
        <w:t>zabezpečí podpisy do protokolu o vytýčení hranice a geodetickej dokumentácie, ako aj súčinnosť pri rekognoskácii terénu, stabilizácii lomových bodov hraníc, rokovaní orgánmi štátnej správy a pri zmene zobrazenia hranice chráneného územia v katastri nehnuteľností.</w:t>
      </w:r>
    </w:p>
    <w:p w:rsidR="00FC2EC9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 xml:space="preserve">ad bod </w:t>
      </w:r>
      <w:r>
        <w:rPr>
          <w:rFonts w:ascii="Arial" w:hAnsi="Arial" w:cs="Arial"/>
          <w:b/>
          <w:sz w:val="22"/>
          <w:szCs w:val="22"/>
        </w:rPr>
        <w:t>E</w:t>
      </w:r>
      <w:r w:rsidRPr="00385728">
        <w:rPr>
          <w:rFonts w:ascii="Arial" w:hAnsi="Arial" w:cs="Arial"/>
          <w:b/>
          <w:sz w:val="22"/>
          <w:szCs w:val="22"/>
        </w:rPr>
        <w:t>.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b/>
          <w:color w:val="000000"/>
          <w:sz w:val="22"/>
          <w:szCs w:val="22"/>
        </w:rPr>
        <w:t xml:space="preserve">Požiadavky objednávateľa k vybranému chránenému územiu: </w:t>
      </w:r>
      <w:r w:rsidRPr="00385728">
        <w:rPr>
          <w:rFonts w:ascii="Arial" w:hAnsi="Arial" w:cs="Arial"/>
          <w:sz w:val="22"/>
          <w:szCs w:val="22"/>
        </w:rPr>
        <w:t xml:space="preserve">PR </w:t>
      </w:r>
      <w:proofErr w:type="spellStart"/>
      <w:r w:rsidRPr="00385728">
        <w:rPr>
          <w:rFonts w:ascii="Arial" w:hAnsi="Arial" w:cs="Arial"/>
          <w:sz w:val="22"/>
          <w:szCs w:val="22"/>
        </w:rPr>
        <w:t>Šujské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rašelinisko</w:t>
      </w:r>
      <w:r>
        <w:rPr>
          <w:rFonts w:ascii="Arial" w:hAnsi="Arial" w:cs="Arial"/>
          <w:sz w:val="22"/>
          <w:szCs w:val="22"/>
        </w:rPr>
        <w:t xml:space="preserve"> </w:t>
      </w:r>
      <w:r w:rsidRPr="00385728">
        <w:rPr>
          <w:rFonts w:ascii="Arial" w:hAnsi="Arial" w:cs="Arial"/>
          <w:sz w:val="22"/>
          <w:szCs w:val="22"/>
        </w:rPr>
        <w:t xml:space="preserve">v zmysle </w:t>
      </w:r>
      <w:r w:rsidRPr="00385728">
        <w:rPr>
          <w:rFonts w:ascii="Arial" w:hAnsi="Arial" w:cs="Arial"/>
          <w:b/>
          <w:sz w:val="22"/>
          <w:szCs w:val="22"/>
        </w:rPr>
        <w:t xml:space="preserve">Prílohy č. </w:t>
      </w:r>
      <w:r>
        <w:rPr>
          <w:rFonts w:ascii="Arial" w:hAnsi="Arial" w:cs="Arial"/>
          <w:b/>
          <w:sz w:val="22"/>
          <w:szCs w:val="22"/>
        </w:rPr>
        <w:t xml:space="preserve">1E </w:t>
      </w:r>
      <w:r>
        <w:rPr>
          <w:rFonts w:ascii="Arial" w:hAnsi="Arial" w:cs="Arial"/>
          <w:sz w:val="22"/>
          <w:szCs w:val="22"/>
        </w:rPr>
        <w:t>zmluvy</w:t>
      </w:r>
      <w:r w:rsidRPr="00385728">
        <w:rPr>
          <w:rFonts w:ascii="Arial" w:hAnsi="Arial" w:cs="Arial"/>
          <w:b/>
          <w:sz w:val="22"/>
          <w:szCs w:val="22"/>
        </w:rPr>
        <w:t>:</w:t>
      </w:r>
    </w:p>
    <w:p w:rsidR="00FC2EC9" w:rsidRPr="00385728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6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Geodeticky zamerať skutočný priebeh hranice chráneného územia</w:t>
      </w:r>
      <w:r w:rsidRPr="00404A59">
        <w:rPr>
          <w:rFonts w:cs="Arial"/>
          <w:sz w:val="22"/>
          <w:szCs w:val="22"/>
        </w:rPr>
        <w:t>.</w:t>
      </w:r>
    </w:p>
    <w:p w:rsidR="00FC2EC9" w:rsidRPr="00C145EC" w:rsidRDefault="00FC2EC9" w:rsidP="0098080E">
      <w:pPr>
        <w:widowControl w:val="0"/>
        <w:numPr>
          <w:ilvl w:val="0"/>
          <w:numId w:val="3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Lomové body hranice chráneného územia, ktoré nebudú v teréne trvalo označené, stabilizovať nasledovnými hraničnými znakmi: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oceľová alebo </w:t>
      </w:r>
      <w:proofErr w:type="spellStart"/>
      <w:r w:rsidRPr="00C145EC">
        <w:rPr>
          <w:rFonts w:ascii="Arial" w:hAnsi="Arial" w:cs="Arial"/>
          <w:sz w:val="22"/>
          <w:szCs w:val="22"/>
        </w:rPr>
        <w:t>oceľovoplastová</w:t>
      </w:r>
      <w:proofErr w:type="spellEnd"/>
      <w:r w:rsidRPr="00C145EC">
        <w:rPr>
          <w:rFonts w:ascii="Arial" w:hAnsi="Arial" w:cs="Arial"/>
          <w:sz w:val="22"/>
          <w:szCs w:val="22"/>
        </w:rPr>
        <w:t xml:space="preserve">, pozinkovaná rúrka alebo tyčová stabilizácia so zaistením proti vytiahnutiu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plastová štvorcová hlava s otvorom kompatibilná s rúrkou resp. tyčovou stabilizáciou 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strana štvorca hlavy s rozmerom min </w:t>
      </w:r>
      <w:smartTag w:uri="urn:schemas-microsoft-com:office:smarttags" w:element="metricconverter">
        <w:smartTagPr>
          <w:attr w:name="ProductID" w:val="8 cm"/>
        </w:smartTagPr>
        <w:r w:rsidRPr="00C145EC">
          <w:rPr>
            <w:rFonts w:ascii="Arial" w:hAnsi="Arial" w:cs="Arial"/>
            <w:sz w:val="22"/>
            <w:szCs w:val="22"/>
          </w:rPr>
          <w:t>8 cm</w:t>
        </w:r>
      </w:smartTag>
      <w:r w:rsidRPr="00C145EC">
        <w:rPr>
          <w:rFonts w:ascii="Arial" w:hAnsi="Arial" w:cs="Arial"/>
          <w:sz w:val="22"/>
          <w:szCs w:val="22"/>
        </w:rPr>
        <w:t xml:space="preserve"> s plastovou zátkou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Zdokumentovať výstup geodetických služieb v podobe </w:t>
      </w:r>
      <w:r w:rsidRPr="00C145EC">
        <w:rPr>
          <w:rFonts w:cs="Arial"/>
          <w:b/>
          <w:sz w:val="22"/>
          <w:szCs w:val="22"/>
        </w:rPr>
        <w:t>Geodetickej dokumentácie</w:t>
      </w:r>
      <w:r w:rsidRPr="00C145EC">
        <w:rPr>
          <w:rFonts w:cs="Arial"/>
          <w:sz w:val="22"/>
          <w:szCs w:val="22"/>
        </w:rPr>
        <w:t xml:space="preserve"> polohového určenia priebehu hraníc chráneného územia v príslušných katastrálnych územiach uvedených v Prílohe č. 1E zmluvy.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Geodetickú dokumentáciu 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C145EC" w:rsidRDefault="00FC2EC9" w:rsidP="0098080E">
      <w:pPr>
        <w:widowControl w:val="0"/>
        <w:numPr>
          <w:ilvl w:val="0"/>
          <w:numId w:val="37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lastRenderedPageBreak/>
        <w:t xml:space="preserve">Autorizačne overenú Geodetickú dokumentáciu za príslušné katastrálne územie v zmysle Prílohy č. 1E zmluvy odovzdať 2 x v tlačenej forme a 2 x v elektronickej forme na pamäťovom nosiči (CD alebo DVD), grafické súbory vo formáte VGI, DGN a textové súbory vo formáte </w:t>
      </w:r>
      <w:proofErr w:type="spellStart"/>
      <w:r w:rsidRPr="00C145EC">
        <w:rPr>
          <w:rFonts w:ascii="Arial" w:hAnsi="Arial" w:cs="Arial"/>
          <w:sz w:val="22"/>
          <w:szCs w:val="22"/>
        </w:rPr>
        <w:t>pdf</w:t>
      </w:r>
      <w:proofErr w:type="spellEnd"/>
      <w:r w:rsidRPr="00C145EC">
        <w:rPr>
          <w:rFonts w:ascii="Arial" w:hAnsi="Arial" w:cs="Arial"/>
          <w:sz w:val="22"/>
          <w:szCs w:val="22"/>
        </w:rPr>
        <w:t>..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b/>
          <w:sz w:val="22"/>
          <w:szCs w:val="22"/>
        </w:rPr>
        <w:t>Geodetická dokumentácia</w:t>
      </w:r>
      <w:r w:rsidRPr="00C145EC">
        <w:rPr>
          <w:rFonts w:ascii="Arial" w:hAnsi="Arial" w:cs="Arial"/>
          <w:sz w:val="22"/>
          <w:szCs w:val="22"/>
        </w:rPr>
        <w:t xml:space="preserve"> - zjednodušený operát GP musí obsahovať: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Technickú správu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súradníc určených bodov v platnej národnej realizácii súradnicového systému jednotnej trigonometrickej siete katastrálnej JTSK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súradníc určených bodov transformovaných do S-JTSK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grafické zobrazenie zameranej hranice chráneného  územia (CHÚ) so zobrazením aktuálnej katastrálnej mapy operátu KN vo vhodnej mierke zabezpečujúcej prehľadnosť a čitateľnosť zobrazeného predmetu merania. Súčasťou grafického zobrazenia musí byť prehľadný klad listov jednotlivých ucelených častí pozemku (parcely), na ktorom sa geodetická dokumentácia spracováva. V prípade, že hranica CHÚ prechádza parcelou registra C KN bez evidovaného listu vlastníctva, v grafickom zobrazení musí byť zobrazený aj aktuálny stav parciel podľa katastrálnej mapy určeného operátu.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parciel registra C a registra E, ktoré sú dotknuté hranicou chráneného územia s uvedeným listom vlastníctva a ich výmerami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vlastníkov a ich adries získaných z Katastra nehnuteľností,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písomný súhlas verejného obstarávateľa s priebehom a označením hranice chráneného územia. </w:t>
      </w:r>
    </w:p>
    <w:p w:rsidR="00FC2EC9" w:rsidRPr="00C145EC" w:rsidRDefault="00FC2EC9" w:rsidP="00FC2EC9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Objednávateľ zabezpečí súčinnosť pri rekognoskácii terénu, stabilizácii lomových bodov hraníc ako aj pri oznamovaní vlastníkom pozemkov a dotknutým orgánom miestnej a štátnej správy.</w:t>
      </w:r>
    </w:p>
    <w:p w:rsidR="00FC2EC9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 xml:space="preserve">ad bod </w:t>
      </w:r>
      <w:r>
        <w:rPr>
          <w:rFonts w:ascii="Arial" w:hAnsi="Arial" w:cs="Arial"/>
          <w:b/>
          <w:sz w:val="22"/>
          <w:szCs w:val="22"/>
        </w:rPr>
        <w:t>F</w:t>
      </w:r>
      <w:r w:rsidRPr="00385728">
        <w:rPr>
          <w:rFonts w:ascii="Arial" w:hAnsi="Arial" w:cs="Arial"/>
          <w:b/>
          <w:sz w:val="22"/>
          <w:szCs w:val="22"/>
        </w:rPr>
        <w:t>.</w:t>
      </w:r>
    </w:p>
    <w:p w:rsidR="00FC2EC9" w:rsidRPr="00385728" w:rsidRDefault="00FC2EC9" w:rsidP="00FC2E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b/>
          <w:color w:val="000000"/>
          <w:sz w:val="22"/>
          <w:szCs w:val="22"/>
        </w:rPr>
        <w:t xml:space="preserve">Požiadavky objednávateľa k vybraným chráneným územiam: </w:t>
      </w:r>
      <w:r w:rsidRPr="00385728">
        <w:rPr>
          <w:rFonts w:ascii="Arial" w:hAnsi="Arial" w:cs="Arial"/>
          <w:sz w:val="22"/>
          <w:szCs w:val="22"/>
        </w:rPr>
        <w:t xml:space="preserve">SKUEV Čachtické </w:t>
      </w:r>
      <w:proofErr w:type="spellStart"/>
      <w:r w:rsidRPr="00385728">
        <w:rPr>
          <w:rFonts w:ascii="Arial" w:hAnsi="Arial" w:cs="Arial"/>
          <w:sz w:val="22"/>
          <w:szCs w:val="22"/>
        </w:rPr>
        <w:t>Karpaty-Čachtice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SKUEV Čachtické </w:t>
      </w:r>
      <w:proofErr w:type="spellStart"/>
      <w:r w:rsidRPr="00385728">
        <w:rPr>
          <w:rFonts w:ascii="Arial" w:hAnsi="Arial" w:cs="Arial"/>
          <w:sz w:val="22"/>
          <w:szCs w:val="22"/>
        </w:rPr>
        <w:t>Karpaty-Višňové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, CHA Pavúkov jarok SKUEV0369 a PR </w:t>
      </w:r>
      <w:proofErr w:type="spellStart"/>
      <w:r w:rsidRPr="00385728">
        <w:rPr>
          <w:rFonts w:ascii="Arial" w:hAnsi="Arial" w:cs="Arial"/>
          <w:sz w:val="22"/>
          <w:szCs w:val="22"/>
        </w:rPr>
        <w:t>Kobela</w:t>
      </w:r>
      <w:proofErr w:type="spellEnd"/>
      <w:r w:rsidRPr="00385728">
        <w:rPr>
          <w:rFonts w:ascii="Arial" w:hAnsi="Arial" w:cs="Arial"/>
          <w:sz w:val="22"/>
          <w:szCs w:val="22"/>
        </w:rPr>
        <w:t xml:space="preserve"> SKUEV0379 v zmysle </w:t>
      </w:r>
      <w:r w:rsidRPr="00385728">
        <w:rPr>
          <w:rFonts w:ascii="Arial" w:hAnsi="Arial" w:cs="Arial"/>
          <w:b/>
          <w:sz w:val="22"/>
          <w:szCs w:val="22"/>
        </w:rPr>
        <w:t xml:space="preserve">Prílohy č. </w:t>
      </w:r>
      <w:r>
        <w:rPr>
          <w:rFonts w:ascii="Arial" w:hAnsi="Arial" w:cs="Arial"/>
          <w:b/>
          <w:sz w:val="22"/>
          <w:szCs w:val="22"/>
        </w:rPr>
        <w:t xml:space="preserve">1F </w:t>
      </w:r>
      <w:r>
        <w:rPr>
          <w:rFonts w:ascii="Arial" w:hAnsi="Arial" w:cs="Arial"/>
          <w:sz w:val="22"/>
          <w:szCs w:val="22"/>
        </w:rPr>
        <w:t>zmluvy</w:t>
      </w:r>
      <w:r w:rsidRPr="00385728">
        <w:rPr>
          <w:rFonts w:ascii="Arial" w:hAnsi="Arial" w:cs="Arial"/>
          <w:b/>
          <w:sz w:val="22"/>
          <w:szCs w:val="22"/>
        </w:rPr>
        <w:t>: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EA23D4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>Geodeticky vytýčiť hranice pozemkov, po ktorých prechádzajú hranice chránených území.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>Zamerať nové podrobné body v súlade s platnou národnou realizáciou súradnicového systému jednotnej trigonometrickej siete katastrálnej JTSK a následne transformovať súradnice do S- JTSK.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Vytyčované lomové body hraníc chránených území, ktoré nebudú v teréne trvalo označené, stabilizovať nasledovnými hraničnými znakmi: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oceľová alebo </w:t>
      </w:r>
      <w:proofErr w:type="spellStart"/>
      <w:r w:rsidRPr="00C145EC">
        <w:rPr>
          <w:rFonts w:ascii="Arial" w:hAnsi="Arial" w:cs="Arial"/>
          <w:sz w:val="22"/>
          <w:szCs w:val="22"/>
        </w:rPr>
        <w:t>oceľovoplastová</w:t>
      </w:r>
      <w:proofErr w:type="spellEnd"/>
      <w:r w:rsidRPr="00C145EC">
        <w:rPr>
          <w:rFonts w:ascii="Arial" w:hAnsi="Arial" w:cs="Arial"/>
          <w:sz w:val="22"/>
          <w:szCs w:val="22"/>
        </w:rPr>
        <w:t xml:space="preserve">, pozinkovaná rúrka alebo tyčová stabilizácia so zaistením proti vytiahnutiu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plastová štvorcová hlava s otvorom kompatibilná s rúrkou resp. tyčovou stabilizáciou 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strana štvorca hlavy s rozmerom min </w:t>
      </w:r>
      <w:smartTag w:uri="urn:schemas-microsoft-com:office:smarttags" w:element="metricconverter">
        <w:smartTagPr>
          <w:attr w:name="ProductID" w:val="8 cm"/>
        </w:smartTagPr>
        <w:r w:rsidRPr="00C145EC">
          <w:rPr>
            <w:rFonts w:ascii="Arial" w:hAnsi="Arial" w:cs="Arial"/>
            <w:sz w:val="22"/>
            <w:szCs w:val="22"/>
          </w:rPr>
          <w:t>8 cm</w:t>
        </w:r>
      </w:smartTag>
      <w:r w:rsidRPr="00C145EC">
        <w:rPr>
          <w:rFonts w:ascii="Arial" w:hAnsi="Arial" w:cs="Arial"/>
          <w:sz w:val="22"/>
          <w:szCs w:val="22"/>
        </w:rPr>
        <w:t xml:space="preserve"> s plastovou zátkou</w:t>
      </w:r>
    </w:p>
    <w:p w:rsidR="00FC2EC9" w:rsidRPr="00C145EC" w:rsidRDefault="00FC2EC9" w:rsidP="00FC2EC9">
      <w:pPr>
        <w:widowControl w:val="0"/>
        <w:ind w:left="1211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Hraničný znak na hranici pozemku umiestniť tak, aby jeho stred bol totožný s lomovým bodom hranice. Ak by hraničný znak prekážal využívaniu pozemku alebo by ho nebolo možné osadiť, vykonať nepriame označenie </w:t>
      </w:r>
      <w:proofErr w:type="spellStart"/>
      <w:r w:rsidRPr="00385728">
        <w:rPr>
          <w:rFonts w:cs="Arial"/>
          <w:sz w:val="22"/>
          <w:szCs w:val="22"/>
        </w:rPr>
        <w:t>dvojznakmi</w:t>
      </w:r>
      <w:proofErr w:type="spellEnd"/>
      <w:r w:rsidRPr="00385728">
        <w:rPr>
          <w:rFonts w:cs="Arial"/>
          <w:sz w:val="22"/>
          <w:szCs w:val="22"/>
        </w:rPr>
        <w:t xml:space="preserve"> alebo drevenými kolíkmi.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385728">
        <w:rPr>
          <w:rFonts w:cs="Arial"/>
          <w:sz w:val="22"/>
          <w:szCs w:val="22"/>
        </w:rPr>
        <w:lastRenderedPageBreak/>
        <w:t xml:space="preserve">Zdokumentovať výstup geodetických služieb v podobe dvoch (2) ks </w:t>
      </w:r>
      <w:r w:rsidRPr="00385728">
        <w:rPr>
          <w:rFonts w:cs="Arial"/>
          <w:b/>
          <w:sz w:val="22"/>
          <w:szCs w:val="22"/>
        </w:rPr>
        <w:t>Vytyčovacích elaborátov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C145EC">
        <w:rPr>
          <w:rFonts w:eastAsia="Calibri" w:cs="Arial"/>
          <w:sz w:val="22"/>
          <w:szCs w:val="22"/>
          <w:lang w:eastAsia="en-US"/>
        </w:rPr>
        <w:t xml:space="preserve">vytyčovania hraníc pozemkov, po ktorých prechádzajú hranice chránených území v stanovených katastrálnych územiach a to v originálnom vyhotovení v mierke zabezpečujúcej čitateľnosť a prehľadnosť písomných a grafických častí dokumentácie.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 xml:space="preserve">V prípade, že vytyčovaný priebeh hranice chráneného územia bude zjavne identický s jej prirodzenými terénnymi hranicami, resp. označením trvalou stabilizáciou, určiť vhodnými geodetickými metódami jej polohový priebeh a v súčinnosti s miestne príslušnými katastrálnym odborom </w:t>
      </w:r>
      <w:r w:rsidR="007A14D5">
        <w:rPr>
          <w:rFonts w:eastAsia="Calibri" w:cs="Arial"/>
          <w:sz w:val="22"/>
          <w:szCs w:val="22"/>
          <w:lang w:eastAsia="en-US"/>
        </w:rPr>
        <w:t>okresného</w:t>
      </w:r>
      <w:r w:rsidRPr="00C145EC">
        <w:rPr>
          <w:rFonts w:eastAsia="Calibri" w:cs="Arial"/>
          <w:sz w:val="22"/>
          <w:szCs w:val="22"/>
          <w:lang w:eastAsia="en-US"/>
        </w:rPr>
        <w:t xml:space="preserve"> úradu z</w:t>
      </w:r>
      <w:r w:rsidRPr="00385728">
        <w:rPr>
          <w:rFonts w:cs="Arial"/>
          <w:sz w:val="22"/>
          <w:szCs w:val="22"/>
        </w:rPr>
        <w:t xml:space="preserve">dokumentovať výstup týchto geodetických služieb v podobe dvoch (2) ks 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Geodetickej dokumentácie </w:t>
      </w:r>
      <w:r w:rsidRPr="00C145EC">
        <w:rPr>
          <w:rFonts w:eastAsia="Calibri" w:cs="Arial"/>
          <w:sz w:val="22"/>
          <w:szCs w:val="22"/>
          <w:lang w:eastAsia="en-US"/>
        </w:rPr>
        <w:t>– zjednodušený GP</w:t>
      </w:r>
      <w:r w:rsidRPr="00C145EC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385728">
        <w:rPr>
          <w:rFonts w:cs="Arial"/>
          <w:sz w:val="22"/>
          <w:szCs w:val="22"/>
        </w:rPr>
        <w:t xml:space="preserve">pre zmenu zákresu vybraných úsekov vytyčovanej hranice v súbore geodetických informácií katastra nehnuteľností v zmysle Prílohy č. </w:t>
      </w:r>
      <w:r>
        <w:rPr>
          <w:rFonts w:cs="Arial"/>
          <w:sz w:val="22"/>
          <w:szCs w:val="22"/>
        </w:rPr>
        <w:t>1F zmluvy</w:t>
      </w:r>
      <w:r w:rsidRPr="00C145EC">
        <w:rPr>
          <w:rFonts w:eastAsia="Calibri" w:cs="Arial"/>
          <w:sz w:val="22"/>
          <w:szCs w:val="22"/>
          <w:lang w:eastAsia="en-US"/>
        </w:rPr>
        <w:t xml:space="preserve"> a to v originálnom vyhotovení v mierke zabezpečujúcej čitateľnosť a prehľadnosť písomných a grafických častí dokumentácie</w:t>
      </w:r>
      <w:r w:rsidRPr="00385728">
        <w:rPr>
          <w:rFonts w:cs="Arial"/>
          <w:sz w:val="22"/>
          <w:szCs w:val="22"/>
        </w:rPr>
        <w:t xml:space="preserve">. </w:t>
      </w:r>
      <w:r w:rsidRPr="00385728">
        <w:rPr>
          <w:rFonts w:cs="Arial"/>
          <w:b/>
          <w:sz w:val="22"/>
          <w:szCs w:val="22"/>
        </w:rPr>
        <w:t xml:space="preserve">V tomto prípade sa dokumentácia uvedená v bode </w:t>
      </w:r>
      <w:r>
        <w:rPr>
          <w:rFonts w:cs="Arial"/>
          <w:b/>
          <w:sz w:val="22"/>
          <w:szCs w:val="22"/>
        </w:rPr>
        <w:t>5</w:t>
      </w:r>
      <w:r w:rsidRPr="00385728">
        <w:rPr>
          <w:rFonts w:cs="Arial"/>
          <w:b/>
          <w:sz w:val="22"/>
          <w:szCs w:val="22"/>
        </w:rPr>
        <w:t xml:space="preserve"> bodu </w:t>
      </w:r>
      <w:r>
        <w:rPr>
          <w:rFonts w:cs="Arial"/>
          <w:b/>
          <w:sz w:val="22"/>
          <w:szCs w:val="22"/>
        </w:rPr>
        <w:t>F</w:t>
      </w:r>
      <w:r w:rsidRPr="00385728">
        <w:rPr>
          <w:rFonts w:cs="Arial"/>
          <w:b/>
          <w:sz w:val="22"/>
          <w:szCs w:val="22"/>
        </w:rPr>
        <w:t>/ nevyhotovuje.</w:t>
      </w: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>Vytyčovací elaborát</w:t>
      </w:r>
      <w:r w:rsidRPr="00385728">
        <w:rPr>
          <w:rFonts w:ascii="Arial" w:hAnsi="Arial" w:cs="Arial"/>
          <w:sz w:val="22"/>
          <w:szCs w:val="22"/>
        </w:rPr>
        <w:t xml:space="preserve"> musí obsahovať:</w:t>
      </w:r>
    </w:p>
    <w:p w:rsidR="00FC2EC9" w:rsidRPr="00385728" w:rsidRDefault="00FC2EC9" w:rsidP="00FC2EC9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>vytyčovací náčrt</w:t>
      </w:r>
      <w:r w:rsidRPr="00385728">
        <w:rPr>
          <w:rFonts w:cs="Arial"/>
          <w:sz w:val="22"/>
          <w:szCs w:val="22"/>
        </w:rPr>
        <w:t xml:space="preserve"> vo vhodnej  mierke zabezpečujúcej čitateľnosť a prehľadnosť grafických častí.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prehľadný klad listov jednotlivých ucelených častí, ktorý bude súčasťou grafického znázornenia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zoznam súradníc vytýčených bodov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Protokol o vytýčení hranice pozemku s podpismi susedných majiteľov pozemkov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Technickú správu v zmysle Vyhlášky č. 74/2011 </w:t>
      </w:r>
      <w:proofErr w:type="spellStart"/>
      <w:r w:rsidRPr="00385728">
        <w:rPr>
          <w:rFonts w:cs="Arial"/>
          <w:bCs/>
          <w:sz w:val="22"/>
          <w:szCs w:val="22"/>
        </w:rPr>
        <w:t>Z.z</w:t>
      </w:r>
      <w:proofErr w:type="spellEnd"/>
      <w:r w:rsidRPr="00385728">
        <w:rPr>
          <w:rFonts w:cs="Arial"/>
          <w:bCs/>
          <w:sz w:val="22"/>
          <w:szCs w:val="22"/>
        </w:rPr>
        <w:t xml:space="preserve">. Úradu geodézie, kartografie a katastra Slovenskej republiky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bCs/>
          <w:sz w:val="22"/>
          <w:szCs w:val="22"/>
        </w:rPr>
        <w:t xml:space="preserve">miestopisy významných lomových bodov 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>slovný popis priebehu vytyčovanej hranice.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b/>
          <w:sz w:val="22"/>
          <w:szCs w:val="22"/>
        </w:rPr>
        <w:t>Geodetická dokumentácia</w:t>
      </w:r>
      <w:r w:rsidRPr="00C145EC">
        <w:rPr>
          <w:rFonts w:ascii="Arial" w:hAnsi="Arial" w:cs="Arial"/>
          <w:sz w:val="22"/>
          <w:szCs w:val="22"/>
        </w:rPr>
        <w:t xml:space="preserve"> - zjednodušený operát GP musí obsahovať: 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Technickú správu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súradníc určených bodov v platnej národnej realizácii súradnicového systému jednotnej trigonometrickej siete katastrálnej JTSK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súradníc určených bodov transformovaných do S-JTSK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grafické zobrazenie zameranej hranice chráneného  územia (CHÚ) so zobrazením aktuálnej katastrálnej mapy operátu KN vo vhodnej mierke zabezpečujúcej prehľadnosť a čitateľnosť zobrazeného predmetu merania. Súčasťou grafického zobrazenia musí byť prehľadný klad listov jednotlivých ucelených častí pozemku (parcely), na ktorom sa geodetická dokumentácia spracováva. V prípade, že hranica CHÚ prechádza parcelou registra C KN bez evidovaného listu vlastníctva, v grafickom zobrazení musí byť zobrazený aj aktuálny stav parciel podľa katastrálnej mapy určeného operátu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parciel registra C a registra E, ktoré sú dotknuté hranicou chráneného územia s uvedeným listom vlastníctva a ich výmerami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vlastníkov a ich adries získaných z Katastra nehnuteľností,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písomný súhlas verejného obstarávateľa s priebehom a označením hranice chráneného územia.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Každý originál Vytyčovacieho elaborátu 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Každú originál Geodetickú dokumentáciu autorizačne overiť fyzickou osobou odborne </w:t>
      </w:r>
      <w:r w:rsidRPr="00C145EC">
        <w:rPr>
          <w:rFonts w:cs="Arial"/>
          <w:sz w:val="22"/>
          <w:szCs w:val="22"/>
        </w:rPr>
        <w:lastRenderedPageBreak/>
        <w:t xml:space="preserve">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C145EC">
        <w:rPr>
          <w:rFonts w:eastAsia="Calibri" w:cs="Arial"/>
          <w:sz w:val="22"/>
          <w:szCs w:val="22"/>
          <w:lang w:eastAsia="en-US"/>
        </w:rPr>
        <w:t xml:space="preserve">Vytyčovací elaborát a Geodetickú dokumentáciu odovzdať 1x v elektronickej podobe kompletné a autorizačne overené, spolu na jednom pamäťovom nosiči (CD alebo DVD), grafické časti vo formáte DGN a grafické a  textové časti vo formáte </w:t>
      </w:r>
      <w:proofErr w:type="spellStart"/>
      <w:r w:rsidRPr="00C145EC">
        <w:rPr>
          <w:rFonts w:eastAsia="Calibri" w:cs="Arial"/>
          <w:sz w:val="22"/>
          <w:szCs w:val="22"/>
          <w:lang w:eastAsia="en-US"/>
        </w:rPr>
        <w:t>pdf</w:t>
      </w:r>
      <w:proofErr w:type="spellEnd"/>
      <w:r w:rsidRPr="00C145EC">
        <w:rPr>
          <w:rFonts w:eastAsia="Calibri" w:cs="Arial"/>
          <w:sz w:val="22"/>
          <w:szCs w:val="22"/>
          <w:lang w:eastAsia="en-US"/>
        </w:rPr>
        <w:t>..</w:t>
      </w:r>
    </w:p>
    <w:p w:rsidR="00FC2EC9" w:rsidRPr="00385728" w:rsidRDefault="00FC2EC9" w:rsidP="0098080E">
      <w:pPr>
        <w:pStyle w:val="Odstavecseseznamem"/>
        <w:widowControl w:val="0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 w:rsidRPr="00385728">
        <w:rPr>
          <w:rFonts w:cs="Arial"/>
          <w:sz w:val="22"/>
          <w:szCs w:val="22"/>
        </w:rPr>
        <w:t xml:space="preserve">Všetky </w:t>
      </w:r>
      <w:r>
        <w:rPr>
          <w:rFonts w:cs="Arial"/>
          <w:sz w:val="22"/>
          <w:szCs w:val="22"/>
        </w:rPr>
        <w:t>autorizačne overené (fyzickou osobou odborne spôsobilou v zmysle bodu 9)</w:t>
      </w:r>
      <w:r w:rsidRPr="00385728">
        <w:rPr>
          <w:rFonts w:cs="Arial"/>
          <w:sz w:val="22"/>
          <w:szCs w:val="22"/>
        </w:rPr>
        <w:t xml:space="preserve"> Vytyčovacie elaboráty odovzdať do štátnej dokumentácie a ich odovzdanie verejnému obstarávateľovi preukázať a doložiť potvrdením o prevzatí zo strany príslušného katastrálneho odboru okresného úradu v zmysle Prílohy č. </w:t>
      </w:r>
      <w:r>
        <w:rPr>
          <w:rFonts w:cs="Arial"/>
          <w:sz w:val="22"/>
          <w:szCs w:val="22"/>
        </w:rPr>
        <w:t>6</w:t>
      </w:r>
      <w:r w:rsidRPr="00385728">
        <w:rPr>
          <w:rFonts w:cs="Arial"/>
          <w:sz w:val="22"/>
          <w:szCs w:val="22"/>
        </w:rPr>
        <w:t xml:space="preserve"> týchto súťažných podkladov.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</w:t>
      </w:r>
      <w:r w:rsidRPr="00385728">
        <w:rPr>
          <w:rFonts w:ascii="Arial" w:hAnsi="Arial" w:cs="Arial"/>
          <w:sz w:val="22"/>
          <w:szCs w:val="22"/>
        </w:rPr>
        <w:t xml:space="preserve"> zabezpečí podpisy do protokolu o vytýčení hranice a geodetickej dokumentácie, ako aj súčinnosť pri rekognoskácii terénu, stabilizácii lomových bodov hraníc, rokovaní orgánmi štátnej správy a pri zmene zobrazenia hranice chráneného územia v katastri nehnuteľností.</w:t>
      </w:r>
    </w:p>
    <w:p w:rsidR="00FC2EC9" w:rsidRPr="00385728" w:rsidRDefault="00FC2EC9" w:rsidP="00FC2EC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</w:rPr>
        <w:t xml:space="preserve">ad bod </w:t>
      </w:r>
      <w:r>
        <w:rPr>
          <w:rFonts w:ascii="Arial" w:hAnsi="Arial" w:cs="Arial"/>
          <w:b/>
          <w:sz w:val="22"/>
          <w:szCs w:val="22"/>
        </w:rPr>
        <w:t>G</w:t>
      </w:r>
      <w:r w:rsidRPr="00385728">
        <w:rPr>
          <w:rFonts w:ascii="Arial" w:hAnsi="Arial" w:cs="Arial"/>
          <w:b/>
          <w:sz w:val="22"/>
          <w:szCs w:val="22"/>
        </w:rPr>
        <w:t>.</w:t>
      </w: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b/>
          <w:color w:val="000000"/>
          <w:sz w:val="22"/>
          <w:szCs w:val="22"/>
        </w:rPr>
        <w:t xml:space="preserve">Požiadavky objednávateľa k vybranému chránenému územiu: </w:t>
      </w:r>
      <w:r w:rsidRPr="00385728">
        <w:rPr>
          <w:rFonts w:ascii="Arial" w:hAnsi="Arial" w:cs="Arial"/>
          <w:sz w:val="22"/>
          <w:szCs w:val="22"/>
        </w:rPr>
        <w:t xml:space="preserve">SKUEV Čachtické </w:t>
      </w:r>
      <w:proofErr w:type="spellStart"/>
      <w:r w:rsidRPr="00385728">
        <w:rPr>
          <w:rFonts w:ascii="Arial" w:hAnsi="Arial" w:cs="Arial"/>
          <w:sz w:val="22"/>
          <w:szCs w:val="22"/>
        </w:rPr>
        <w:t>Karpaty-Čachtice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85728">
        <w:rPr>
          <w:rFonts w:ascii="Arial" w:hAnsi="Arial" w:cs="Arial"/>
          <w:sz w:val="22"/>
          <w:szCs w:val="22"/>
        </w:rPr>
        <w:t xml:space="preserve">v zmysle </w:t>
      </w:r>
      <w:r w:rsidRPr="00385728">
        <w:rPr>
          <w:rFonts w:ascii="Arial" w:hAnsi="Arial" w:cs="Arial"/>
          <w:b/>
          <w:sz w:val="22"/>
          <w:szCs w:val="22"/>
        </w:rPr>
        <w:t xml:space="preserve">Prílohy č. </w:t>
      </w:r>
      <w:r>
        <w:rPr>
          <w:rFonts w:ascii="Arial" w:hAnsi="Arial" w:cs="Arial"/>
          <w:b/>
          <w:sz w:val="22"/>
          <w:szCs w:val="22"/>
        </w:rPr>
        <w:t xml:space="preserve">1G </w:t>
      </w:r>
      <w:r>
        <w:rPr>
          <w:rFonts w:ascii="Arial" w:hAnsi="Arial" w:cs="Arial"/>
          <w:sz w:val="22"/>
          <w:szCs w:val="22"/>
        </w:rPr>
        <w:t>zmluvy</w:t>
      </w:r>
      <w:r w:rsidRPr="00385728">
        <w:rPr>
          <w:rFonts w:ascii="Arial" w:hAnsi="Arial" w:cs="Arial"/>
          <w:b/>
          <w:sz w:val="22"/>
          <w:szCs w:val="22"/>
        </w:rPr>
        <w:t>:</w:t>
      </w:r>
    </w:p>
    <w:p w:rsidR="00FC2EC9" w:rsidRPr="00385728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39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Geodeticky zamerať skutočný priebeh hranice chráneného územia</w:t>
      </w:r>
      <w:r w:rsidRPr="00404A59">
        <w:rPr>
          <w:rFonts w:cs="Arial"/>
          <w:sz w:val="22"/>
          <w:szCs w:val="22"/>
        </w:rPr>
        <w:t>.</w:t>
      </w:r>
    </w:p>
    <w:p w:rsidR="00FC2EC9" w:rsidRPr="00C145EC" w:rsidRDefault="00FC2EC9" w:rsidP="0098080E">
      <w:pPr>
        <w:widowControl w:val="0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Lomové body hranice chráneného územia, ktoré nebudú v teréne trvalo označené, stabilizovať nasledovnými hraničnými znakmi: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oceľová alebo </w:t>
      </w:r>
      <w:proofErr w:type="spellStart"/>
      <w:r w:rsidRPr="00C145EC">
        <w:rPr>
          <w:rFonts w:ascii="Arial" w:hAnsi="Arial" w:cs="Arial"/>
          <w:sz w:val="22"/>
          <w:szCs w:val="22"/>
        </w:rPr>
        <w:t>oceľovoplastová</w:t>
      </w:r>
      <w:proofErr w:type="spellEnd"/>
      <w:r w:rsidRPr="00C145EC">
        <w:rPr>
          <w:rFonts w:ascii="Arial" w:hAnsi="Arial" w:cs="Arial"/>
          <w:sz w:val="22"/>
          <w:szCs w:val="22"/>
        </w:rPr>
        <w:t xml:space="preserve">, pozinkovaná rúrka alebo tyčová stabilizácia so zaistením proti vytiahnutiu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plastová štvorcová hlava s otvorom kompatibilná s rúrkou resp. tyčovou stabilizáciou  </w:t>
      </w:r>
    </w:p>
    <w:p w:rsidR="00FC2EC9" w:rsidRPr="00C145EC" w:rsidRDefault="00FC2EC9" w:rsidP="0098080E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strana štvorca hlavy s rozmerom min </w:t>
      </w:r>
      <w:smartTag w:uri="urn:schemas-microsoft-com:office:smarttags" w:element="metricconverter">
        <w:smartTagPr>
          <w:attr w:name="ProductID" w:val="8 cm"/>
        </w:smartTagPr>
        <w:r w:rsidRPr="00C145EC">
          <w:rPr>
            <w:rFonts w:ascii="Arial" w:hAnsi="Arial" w:cs="Arial"/>
            <w:sz w:val="22"/>
            <w:szCs w:val="22"/>
          </w:rPr>
          <w:t>8 cm</w:t>
        </w:r>
      </w:smartTag>
      <w:r w:rsidRPr="00C145EC">
        <w:rPr>
          <w:rFonts w:ascii="Arial" w:hAnsi="Arial" w:cs="Arial"/>
          <w:sz w:val="22"/>
          <w:szCs w:val="22"/>
        </w:rPr>
        <w:t xml:space="preserve"> s plastovou zátkou</w:t>
      </w:r>
    </w:p>
    <w:p w:rsidR="00FC2EC9" w:rsidRPr="00C145EC" w:rsidRDefault="00FC2EC9" w:rsidP="00FC2EC9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40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Zdokumentovať výstup geodetických služieb v podobe </w:t>
      </w:r>
      <w:r w:rsidRPr="00C145EC">
        <w:rPr>
          <w:rFonts w:cs="Arial"/>
          <w:b/>
          <w:sz w:val="22"/>
          <w:szCs w:val="22"/>
        </w:rPr>
        <w:t>Geodetickej dokumentácie</w:t>
      </w:r>
      <w:r w:rsidRPr="00C145EC">
        <w:rPr>
          <w:rFonts w:cs="Arial"/>
          <w:sz w:val="22"/>
          <w:szCs w:val="22"/>
        </w:rPr>
        <w:t xml:space="preserve"> polohového určenia priebehu hraníc chráneného územia v príslušných katastrálnych územiach uvedených v Prílohe č. 7 týchto súťažných podkladov.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40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Geodetickú dokumentáciu autorizačne overiť fyzickou osobou odborne spôsobilou a oprávnenou v rozsahu činností podľa §6 ods. 1 zákona NR SR č.215/1995 </w:t>
      </w:r>
      <w:proofErr w:type="spellStart"/>
      <w:r w:rsidRPr="00C145EC">
        <w:rPr>
          <w:rFonts w:cs="Arial"/>
          <w:sz w:val="22"/>
          <w:szCs w:val="22"/>
        </w:rPr>
        <w:t>Z.z</w:t>
      </w:r>
      <w:proofErr w:type="spellEnd"/>
      <w:r w:rsidRPr="00C145EC">
        <w:rPr>
          <w:rFonts w:cs="Arial"/>
          <w:sz w:val="22"/>
          <w:szCs w:val="22"/>
        </w:rPr>
        <w:t>. o geodézii a kartografii.</w:t>
      </w:r>
    </w:p>
    <w:p w:rsidR="00FC2EC9" w:rsidRPr="00C145EC" w:rsidRDefault="00FC2EC9" w:rsidP="0098080E">
      <w:pPr>
        <w:widowControl w:val="0"/>
        <w:numPr>
          <w:ilvl w:val="0"/>
          <w:numId w:val="40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 xml:space="preserve">Autorizačne overenú Geodetickú dokumentáciu za príslušné katastrálne územie v zmysle Prílohy č. 7 týchto súťažných podkladov odovzdať 2 x v tlačenej forme a 2 x v elektronickej forme na pamäťovom nosiči (CD alebo DVD), grafické súbory vo formáte VGI, DGN a textové súbory vo formáte </w:t>
      </w:r>
      <w:proofErr w:type="spellStart"/>
      <w:r w:rsidRPr="00C145EC">
        <w:rPr>
          <w:rFonts w:ascii="Arial" w:hAnsi="Arial" w:cs="Arial"/>
          <w:sz w:val="22"/>
          <w:szCs w:val="22"/>
        </w:rPr>
        <w:t>pdf</w:t>
      </w:r>
      <w:proofErr w:type="spellEnd"/>
      <w:r w:rsidRPr="00C145EC">
        <w:rPr>
          <w:rFonts w:ascii="Arial" w:hAnsi="Arial" w:cs="Arial"/>
          <w:sz w:val="22"/>
          <w:szCs w:val="22"/>
        </w:rPr>
        <w:t>..</w:t>
      </w:r>
    </w:p>
    <w:p w:rsidR="00FC2EC9" w:rsidRPr="00C145EC" w:rsidRDefault="00FC2EC9" w:rsidP="00FC2EC9">
      <w:pPr>
        <w:widowControl w:val="0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:rsidR="00FC2EC9" w:rsidRPr="00C145EC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145EC">
        <w:rPr>
          <w:rFonts w:ascii="Arial" w:hAnsi="Arial" w:cs="Arial"/>
          <w:b/>
          <w:sz w:val="22"/>
          <w:szCs w:val="22"/>
        </w:rPr>
        <w:t>Geodetická dokumentácia</w:t>
      </w:r>
      <w:r w:rsidRPr="00C145EC">
        <w:rPr>
          <w:rFonts w:ascii="Arial" w:hAnsi="Arial" w:cs="Arial"/>
          <w:sz w:val="22"/>
          <w:szCs w:val="22"/>
        </w:rPr>
        <w:t xml:space="preserve"> - zjednodušený operát GP musí obsahovať: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Technickú správu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súradníc určených bodov v platnej národnej realizácii súradnicového systému jednotnej trigonometrickej siete katastrálnej JTSK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súradníc určených bodov transformovaných do S-JTSK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grafické zobrazenie zameranej hranice chráneného  územia (CHÚ) so zobrazením aktuálnej katastrálnej mapy operátu KN vo vhodnej mierke zabezpečujúcej prehľadnosť a čitateľnosť zobrazeného predmetu merania. Súčasťou grafického zobrazenia musí byť prehľadný klad listov jednotlivých ucelených častí pozemku (parcely), na ktorom sa geodetická dokumentácia spracováva. V prípade, že hranica CHÚ prechádza parcelou registra C KN bez evidovaného listu vlastníctva, </w:t>
      </w:r>
      <w:r w:rsidRPr="00C145EC">
        <w:rPr>
          <w:rFonts w:cs="Arial"/>
          <w:sz w:val="22"/>
          <w:szCs w:val="22"/>
        </w:rPr>
        <w:lastRenderedPageBreak/>
        <w:t xml:space="preserve">v grafickom zobrazení musí byť zobrazený aj aktuálny stav parciel podľa katastrálnej mapy určeného operátu.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>zoznam parciel registra C a registra E, ktoré sú dotknuté hranicou chráneného územia s uvedeným listom vlastníctva a ich výmerami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zoznam vlastníkov a ich adries získaných z Katastra nehnuteľností, </w:t>
      </w:r>
    </w:p>
    <w:p w:rsidR="00FC2EC9" w:rsidRPr="00C145EC" w:rsidRDefault="00FC2EC9" w:rsidP="0098080E">
      <w:pPr>
        <w:pStyle w:val="Odstavecseseznamem"/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145EC">
        <w:rPr>
          <w:rFonts w:cs="Arial"/>
          <w:sz w:val="22"/>
          <w:szCs w:val="22"/>
        </w:rPr>
        <w:t xml:space="preserve">písomný súhlas verejného obstarávateľa s priebehom a označením hranice chráneného územia. </w:t>
      </w:r>
    </w:p>
    <w:p w:rsidR="00FC2EC9" w:rsidRPr="00C145EC" w:rsidRDefault="00FC2EC9" w:rsidP="00FC2EC9">
      <w:pPr>
        <w:pStyle w:val="Odstavecseseznamem"/>
        <w:widowControl w:val="0"/>
        <w:jc w:val="both"/>
        <w:rPr>
          <w:rFonts w:cs="Arial"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145EC">
        <w:rPr>
          <w:rFonts w:ascii="Arial" w:hAnsi="Arial" w:cs="Arial"/>
          <w:sz w:val="22"/>
          <w:szCs w:val="22"/>
        </w:rPr>
        <w:t>Objednávateľ zabezpečí súčinnosť pri rekognoskácii terénu, stabilizácii lomových bodov hraníc ako aj pri oznamovaní vlastníkom pozemkov a dotknutým orgánom miestnej a štátnej správy.</w:t>
      </w: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right"/>
        <w:rPr>
          <w:rFonts w:ascii="Arial" w:hAnsi="Arial" w:cs="Arial"/>
          <w:b/>
          <w:sz w:val="22"/>
          <w:szCs w:val="22"/>
          <w:lang w:eastAsia="cs-CZ"/>
        </w:rPr>
      </w:pPr>
      <w:r w:rsidRPr="00385728">
        <w:rPr>
          <w:rFonts w:ascii="Arial" w:hAnsi="Arial" w:cs="Arial"/>
          <w:b/>
          <w:sz w:val="22"/>
          <w:szCs w:val="22"/>
          <w:lang w:eastAsia="cs-CZ"/>
        </w:rPr>
        <w:lastRenderedPageBreak/>
        <w:t>PRÍLOHA č. 1A – 1</w:t>
      </w:r>
      <w:r>
        <w:rPr>
          <w:rFonts w:ascii="Arial" w:hAnsi="Arial" w:cs="Arial"/>
          <w:b/>
          <w:sz w:val="22"/>
          <w:szCs w:val="22"/>
          <w:lang w:eastAsia="cs-CZ"/>
        </w:rPr>
        <w:t>G</w:t>
      </w:r>
      <w:r w:rsidRPr="00385728">
        <w:rPr>
          <w:rFonts w:ascii="Arial" w:hAnsi="Arial" w:cs="Arial"/>
          <w:b/>
          <w:sz w:val="22"/>
          <w:szCs w:val="22"/>
          <w:lang w:eastAsia="cs-CZ"/>
        </w:rPr>
        <w:t xml:space="preserve"> Zmluvy o poskytnutí služby</w:t>
      </w: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D2130" w:rsidRDefault="00FC2EC9" w:rsidP="00FC2EC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3D2130">
        <w:rPr>
          <w:rFonts w:ascii="Arial" w:hAnsi="Arial" w:cs="Arial"/>
          <w:sz w:val="20"/>
          <w:szCs w:val="20"/>
        </w:rPr>
        <w:t>(</w:t>
      </w:r>
      <w:r w:rsidRPr="003D2130">
        <w:rPr>
          <w:rFonts w:ascii="Arial" w:hAnsi="Arial" w:cs="Arial"/>
          <w:i/>
          <w:sz w:val="20"/>
          <w:szCs w:val="20"/>
        </w:rPr>
        <w:t>Doplní uchádzač v súlade s bodom 13.2 Súťažných podkladov</w:t>
      </w:r>
      <w:r w:rsidRPr="003D2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3D2130">
        <w:rPr>
          <w:rFonts w:ascii="Arial" w:hAnsi="Arial" w:cs="Arial"/>
          <w:sz w:val="20"/>
          <w:szCs w:val="20"/>
        </w:rPr>
        <w:t xml:space="preserve"> </w:t>
      </w:r>
      <w:r w:rsidRPr="00290A16">
        <w:rPr>
          <w:rFonts w:ascii="Arial" w:hAnsi="Arial" w:cs="Arial"/>
          <w:i/>
          <w:sz w:val="20"/>
          <w:szCs w:val="20"/>
        </w:rPr>
        <w:t>Kompletné prílohy</w:t>
      </w:r>
      <w:r w:rsidRPr="003D2130">
        <w:rPr>
          <w:rFonts w:ascii="Arial" w:hAnsi="Arial" w:cs="Arial"/>
          <w:i/>
          <w:sz w:val="20"/>
          <w:szCs w:val="20"/>
        </w:rPr>
        <w:t xml:space="preserve"> sú súčasťou Súťažných podkladov ako prílohy č. 1 až č. 7)</w:t>
      </w:r>
    </w:p>
    <w:p w:rsidR="00FC2EC9" w:rsidRPr="003D2130" w:rsidRDefault="00FC2EC9" w:rsidP="00FC2EC9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  <w:sectPr w:rsidR="00FC2EC9" w:rsidSect="001B3BEC">
          <w:footerReference w:type="even" r:id="rId11"/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  <w:lang w:eastAsia="cs-CZ"/>
        </w:rPr>
        <w:t xml:space="preserve">PRÍLOHA č. </w:t>
      </w:r>
      <w:r>
        <w:rPr>
          <w:rFonts w:ascii="Arial" w:hAnsi="Arial" w:cs="Arial"/>
          <w:b/>
          <w:sz w:val="22"/>
          <w:szCs w:val="22"/>
          <w:lang w:eastAsia="cs-CZ"/>
        </w:rPr>
        <w:t>2</w:t>
      </w:r>
      <w:r w:rsidRPr="00385728">
        <w:rPr>
          <w:rFonts w:ascii="Arial" w:hAnsi="Arial" w:cs="Arial"/>
          <w:b/>
          <w:sz w:val="22"/>
          <w:szCs w:val="22"/>
          <w:lang w:eastAsia="cs-CZ"/>
        </w:rPr>
        <w:t xml:space="preserve"> Zmluvy o poskytnutí služby</w:t>
      </w: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b/>
          <w:caps/>
          <w:sz w:val="22"/>
          <w:szCs w:val="22"/>
          <w:lang w:eastAsia="cs-CZ"/>
        </w:rPr>
      </w:pPr>
      <w:r w:rsidRPr="00385728">
        <w:rPr>
          <w:rFonts w:ascii="Arial" w:hAnsi="Arial" w:cs="Arial"/>
          <w:b/>
          <w:sz w:val="22"/>
          <w:szCs w:val="22"/>
          <w:lang w:eastAsia="cs-CZ"/>
        </w:rPr>
        <w:t>R</w:t>
      </w:r>
      <w:r w:rsidRPr="00385728">
        <w:rPr>
          <w:rFonts w:ascii="Arial" w:hAnsi="Arial" w:cs="Arial"/>
          <w:b/>
          <w:caps/>
          <w:sz w:val="22"/>
          <w:szCs w:val="22"/>
          <w:lang w:eastAsia="cs-CZ"/>
        </w:rPr>
        <w:t>ozpočet predmetu Zmluvy</w:t>
      </w:r>
    </w:p>
    <w:p w:rsidR="00FC2EC9" w:rsidRPr="00385728" w:rsidRDefault="00FC2EC9" w:rsidP="00FC2EC9">
      <w:pPr>
        <w:widowControl w:val="0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385728">
        <w:rPr>
          <w:rFonts w:ascii="Arial" w:hAnsi="Arial" w:cs="Arial"/>
          <w:i/>
          <w:sz w:val="20"/>
          <w:szCs w:val="20"/>
          <w:lang w:eastAsia="cs-CZ"/>
        </w:rPr>
        <w:t xml:space="preserve">(doplní uchádzač v súlade </w:t>
      </w:r>
      <w:r>
        <w:rPr>
          <w:rFonts w:ascii="Arial" w:hAnsi="Arial" w:cs="Arial"/>
          <w:i/>
          <w:sz w:val="20"/>
          <w:szCs w:val="20"/>
          <w:lang w:eastAsia="cs-CZ"/>
        </w:rPr>
        <w:t xml:space="preserve">s bodom 13.2 </w:t>
      </w:r>
      <w:r w:rsidRPr="00385728">
        <w:rPr>
          <w:rFonts w:ascii="Arial" w:hAnsi="Arial" w:cs="Arial"/>
          <w:i/>
          <w:sz w:val="20"/>
          <w:szCs w:val="20"/>
          <w:lang w:eastAsia="cs-CZ"/>
        </w:rPr>
        <w:t>Súťažný</w:t>
      </w:r>
      <w:r>
        <w:rPr>
          <w:rFonts w:ascii="Arial" w:hAnsi="Arial" w:cs="Arial"/>
          <w:i/>
          <w:sz w:val="20"/>
          <w:szCs w:val="20"/>
          <w:lang w:eastAsia="cs-CZ"/>
        </w:rPr>
        <w:t>ch</w:t>
      </w:r>
      <w:r w:rsidRPr="00385728">
        <w:rPr>
          <w:rFonts w:ascii="Arial" w:hAnsi="Arial" w:cs="Arial"/>
          <w:i/>
          <w:sz w:val="20"/>
          <w:szCs w:val="20"/>
          <w:lang w:eastAsia="cs-CZ"/>
        </w:rPr>
        <w:t xml:space="preserve"> podklad</w:t>
      </w:r>
      <w:r>
        <w:rPr>
          <w:rFonts w:ascii="Arial" w:hAnsi="Arial" w:cs="Arial"/>
          <w:i/>
          <w:sz w:val="20"/>
          <w:szCs w:val="20"/>
          <w:lang w:eastAsia="cs-CZ"/>
        </w:rPr>
        <w:t>ov</w:t>
      </w:r>
      <w:r w:rsidRPr="00385728">
        <w:rPr>
          <w:rFonts w:ascii="Arial" w:hAnsi="Arial" w:cs="Arial"/>
          <w:i/>
          <w:sz w:val="20"/>
          <w:szCs w:val="20"/>
          <w:lang w:eastAsia="cs-CZ"/>
        </w:rPr>
        <w:t>)</w:t>
      </w: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E948FD" w:rsidRDefault="00FC2EC9" w:rsidP="00FC2EC9">
      <w:pPr>
        <w:widowControl w:val="0"/>
        <w:jc w:val="both"/>
        <w:rPr>
          <w:rFonts w:ascii="Arial" w:hAnsi="Arial" w:cs="Arial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126"/>
        <w:gridCol w:w="992"/>
        <w:gridCol w:w="993"/>
        <w:gridCol w:w="1701"/>
        <w:gridCol w:w="1714"/>
        <w:gridCol w:w="1546"/>
        <w:gridCol w:w="1559"/>
      </w:tblGrid>
      <w:tr w:rsidR="00FC2EC9" w:rsidRPr="004C27CF" w:rsidTr="00EF1CB6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Príloha č. 8 - Rozpočet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</w:p>
        </w:tc>
      </w:tr>
      <w:tr w:rsidR="00FC2EC9" w:rsidRPr="004C27CF" w:rsidTr="00EF1CB6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</w:rPr>
              <w:t>Por. č.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</w:rPr>
              <w:t>Výkon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</w:rPr>
              <w:t>MJ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</w:rPr>
              <w:t xml:space="preserve">Počet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</w:rPr>
              <w:t>Jednotková cena bez DPH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</w:rPr>
              <w:t>Spolu cena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</w:rPr>
              <w:t>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</w:rPr>
              <w:t>Spolu cena s DPH</w:t>
            </w:r>
          </w:p>
        </w:tc>
      </w:tr>
      <w:tr w:rsidR="00FC2EC9" w:rsidRPr="004C27CF" w:rsidTr="00EF1CB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2EC9" w:rsidRPr="004C27CF" w:rsidTr="00EF1CB6">
        <w:trPr>
          <w:trHeight w:val="764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A. Geodetické zameranie skutočného stavu chránených území: Medzi Bormi,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Hybická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tiesňava, Pod suchým hrádkom, Blatá, Pastierske (Brezové),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Gánovská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slaniská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Švihrová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Belianske lúky,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Choč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Spišskoteplické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slatiny </w:t>
            </w:r>
          </w:p>
        </w:tc>
      </w:tr>
      <w:tr w:rsidR="00FC2EC9" w:rsidRPr="004C27CF" w:rsidTr="00EF1CB6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 xml:space="preserve">Logický celok v rámci </w:t>
            </w:r>
            <w:proofErr w:type="spellStart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projeku</w:t>
            </w:r>
            <w:proofErr w:type="spellEnd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 xml:space="preserve"> projektu ,,Vypracovanie programov starostlivosti o vybrané chránené územia zahrnuté v sústave NATURA 2000“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Geodetické zameranie skutočného stavu chránených území a vyhotovenie Geometrických plánov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</w:tr>
      <w:tr w:rsidR="00FC2EC9" w:rsidRPr="004C27CF" w:rsidTr="00EF1CB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2EC9" w:rsidRPr="004C27CF" w:rsidTr="00EF1CB6">
        <w:trPr>
          <w:trHeight w:val="1052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B. Geodetické zameranie skutočného stavu hraníc chránených území: Brezovská dolina,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Nebrová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Žalostinná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Záhradská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Krasín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Tematínske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vrchy,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Horešské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lúky, 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Čičarovský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les,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Temešská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skala,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Vinište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Gýmeš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Livinská jelšina, Hradná dolina, 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Kulháň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Fabiánka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Ťahan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Pokoradzké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jazierka,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Dálovský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močiar, Veľká Rača, 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Klokočovské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rašeliniská, Chmúra, Čertov,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Javorinka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Zajačkova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lúka, Bradlo, 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Trešková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Radvanovské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skalky, Horný tok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Chotčianky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Malé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osturnianske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jazerá, Veľké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osturnianske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jazero a Orlie skaly </w:t>
            </w:r>
          </w:p>
        </w:tc>
      </w:tr>
      <w:tr w:rsidR="00FC2EC9" w:rsidRPr="004C27CF" w:rsidTr="00EF1CB6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Logický celok v rámci </w:t>
            </w:r>
            <w:proofErr w:type="spellStart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projeku</w:t>
            </w:r>
            <w:proofErr w:type="spellEnd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 xml:space="preserve"> projektu ,,Vypracovanie programov starostlivosti o vybrané chránené územia zahrnuté v sústave NATURA 2000“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Geodetické zameranie skutočného stavu hraníc týchto chránených území a vyhotovenie Geodetickej dokumentácie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</w:tr>
      <w:tr w:rsidR="00FC2EC9" w:rsidRPr="004C27CF" w:rsidTr="00EF1CB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2EC9" w:rsidRPr="004C27CF" w:rsidTr="00EF1CB6">
        <w:trPr>
          <w:trHeight w:val="886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C. Geodetické vytýčenie hraníc pozemkov, po ktorých prechádzajú hranice chránených území: Brezovská dolina,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Nebrová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Žalostinná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Záhradská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Krasín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Tematínske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vrchy, Veľký kopec (Vysoká),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Drieňovec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Hrušovská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lesostep,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Fabiánka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Ťahan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Dálovský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močiar, Lúka pod cintorínom, Lúky pod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Besníkom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Lúky pod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Úkorovou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 Horný tok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Chotčianky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2EC9" w:rsidRPr="004C27CF" w:rsidTr="00EF1CB6">
        <w:trPr>
          <w:trHeight w:val="2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 xml:space="preserve">Logický celok v rámci </w:t>
            </w:r>
            <w:proofErr w:type="spellStart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projeku</w:t>
            </w:r>
            <w:proofErr w:type="spellEnd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 xml:space="preserve"> projektu ,,Vypracovanie programov starostlivosti o vybrané chránené územia zahrnuté v sústave NATURA 2000“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Geodetické vytýčenie hraníc pozemkov a určenie súradníc lomových bodov, po ktorých prechádzajú hranice týchto chránených území a vyhotovenie Geodetickej dokumentácie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</w:tr>
      <w:tr w:rsidR="00FC2EC9" w:rsidRPr="004C27CF" w:rsidTr="00EF1CB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2EC9" w:rsidRPr="004C27CF" w:rsidTr="00EF1CB6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D. Geodetické vytýčenie časti hraníc pozemkov, po ktorých prechádza hranica chráneného územia: PR Močiar </w:t>
            </w:r>
          </w:p>
        </w:tc>
      </w:tr>
      <w:tr w:rsidR="00FC2EC9" w:rsidRPr="004C27CF" w:rsidTr="00EF1CB6">
        <w:trPr>
          <w:trHeight w:val="19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Logický celok v rámci projektu </w:t>
            </w:r>
            <w:proofErr w:type="spellStart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projektu</w:t>
            </w:r>
            <w:proofErr w:type="spellEnd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 xml:space="preserve"> ,,Realizácia programu záchrany o PR Močiar a spracovanie programov starostlivosti o vybrané chránené územia v územnej pôsobnosti NP Malá Fatra“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Geodetické vytýčenie hraníc pozemkov, po ktorých prechádzajú hranice chránených území a vyhotovenie Geodetickej dokumentácie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</w:tr>
      <w:tr w:rsidR="00FC2EC9" w:rsidRPr="004C27CF" w:rsidTr="00EF1CB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2EC9" w:rsidRPr="004C27CF" w:rsidTr="00EF1CB6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E. Geodetické zameranie skutočného stavu hranice chráneného územia: PR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Šujské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rašelinisko </w:t>
            </w:r>
          </w:p>
        </w:tc>
      </w:tr>
      <w:tr w:rsidR="00FC2EC9" w:rsidRPr="004C27CF" w:rsidTr="00EF1CB6">
        <w:trPr>
          <w:trHeight w:val="19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 xml:space="preserve">Logický celok v rámci projektu </w:t>
            </w:r>
            <w:proofErr w:type="spellStart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projektu</w:t>
            </w:r>
            <w:proofErr w:type="spellEnd"/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 xml:space="preserve"> ,,Realizácia programu záchrany o PR Močiar a spracovanie programov starostlivosti o vybrané chránené územia v územnej pôsobnosti NP Malá Fatra“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Geodetické zameranie skutočného stavu hranice chráneného územia a vyhotovenie Geodetickej dokumentácie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</w:tr>
      <w:tr w:rsidR="00FC2EC9" w:rsidRPr="004C27CF" w:rsidTr="00EF1CB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2EC9" w:rsidRPr="004C27CF" w:rsidTr="00EF1CB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F. Geodetické vytýčenie hraníc pozemkov, po ktorých prechádzajú hranice chránených území: SKUEV Čachtické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Karpaty-Čachtice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SKUEV Čachtické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Karpaty-Višňové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CHA Pavúkov jarok SKUEV0369 a PR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Kobela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SKUEV0379 </w:t>
            </w:r>
          </w:p>
        </w:tc>
      </w:tr>
      <w:tr w:rsidR="00FC2EC9" w:rsidRPr="004C27CF" w:rsidTr="00EF1CB6">
        <w:trPr>
          <w:trHeight w:val="20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Logický celok v rámci projektu LIFE – „Integrovaná ochrana vzácnych druhov motýľov nelesných biotopoch v ČR a na Slovensku“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Geodetické vytýčenie hraníc pozemkov, po ktorých prechádzajú hranice chránených území a vyhotovenie Geodetickej dokumentácie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</w:tr>
      <w:tr w:rsidR="00FC2EC9" w:rsidRPr="004C27CF" w:rsidTr="00EF1CB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2EC9" w:rsidRPr="004C27CF" w:rsidTr="00EF1CB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Názov položky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G. Geodetické zameranie skutočného stavu hranice chráneného územia: SKUEV Čachtické </w:t>
            </w:r>
            <w:proofErr w:type="spellStart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Karpaty-Čachtice</w:t>
            </w:r>
            <w:proofErr w:type="spellEnd"/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2EC9" w:rsidRPr="004C27CF" w:rsidTr="00EF1CB6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Logický celok v rámci projektu LIFE – „Integrovaná ochrana vzácnych druhov motýľov nelesných biotopoch v ČR a na Slovensku“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Geodetické zameranie skutočného stavu hranice chráneného územia a vyhotovenie Geodetickej dokumentácie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center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color w:val="000000"/>
              </w:rPr>
            </w:pPr>
            <w:r w:rsidRPr="004C27CF">
              <w:rPr>
                <w:rFonts w:ascii="Calibri" w:hAnsi="Calibri"/>
                <w:color w:val="000000"/>
                <w:sz w:val="22"/>
                <w:szCs w:val="22"/>
              </w:rPr>
              <w:t>0,00 €</w:t>
            </w:r>
          </w:p>
        </w:tc>
      </w:tr>
      <w:tr w:rsidR="00FC2EC9" w:rsidRPr="004C27CF" w:rsidTr="00EF1CB6">
        <w:trPr>
          <w:trHeight w:val="600"/>
        </w:trPr>
        <w:tc>
          <w:tcPr>
            <w:tcW w:w="8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EC9" w:rsidRPr="004C27CF" w:rsidRDefault="00FC2EC9" w:rsidP="00EF1C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C27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</w:tbl>
    <w:p w:rsidR="00FC2EC9" w:rsidRPr="001B3BEC" w:rsidRDefault="00FC2EC9" w:rsidP="00FC2EC9">
      <w:pPr>
        <w:pStyle w:val="Nadpis1"/>
        <w:keepNext w:val="0"/>
        <w:widowControl w:val="0"/>
        <w:numPr>
          <w:ilvl w:val="0"/>
          <w:numId w:val="0"/>
        </w:numPr>
        <w:rPr>
          <w:rFonts w:ascii="Arial" w:hAnsi="Arial"/>
          <w:color w:val="808080"/>
          <w:sz w:val="24"/>
          <w:szCs w:val="24"/>
        </w:rPr>
        <w:sectPr w:rsidR="00FC2EC9" w:rsidRPr="001B3BEC" w:rsidSect="001B3BE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Default="00FC2EC9" w:rsidP="00FC2EC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385728">
        <w:rPr>
          <w:rFonts w:ascii="Arial" w:hAnsi="Arial" w:cs="Arial"/>
          <w:b/>
          <w:sz w:val="22"/>
          <w:szCs w:val="22"/>
          <w:lang w:eastAsia="cs-CZ"/>
        </w:rPr>
        <w:t xml:space="preserve">PRÍLOHA č. </w:t>
      </w:r>
      <w:r>
        <w:rPr>
          <w:rFonts w:ascii="Arial" w:hAnsi="Arial" w:cs="Arial"/>
          <w:b/>
          <w:sz w:val="22"/>
          <w:szCs w:val="22"/>
          <w:lang w:eastAsia="cs-CZ"/>
        </w:rPr>
        <w:t>3</w:t>
      </w:r>
      <w:r w:rsidRPr="00385728">
        <w:rPr>
          <w:rFonts w:ascii="Arial" w:hAnsi="Arial" w:cs="Arial"/>
          <w:b/>
          <w:sz w:val="22"/>
          <w:szCs w:val="22"/>
          <w:lang w:eastAsia="cs-CZ"/>
        </w:rPr>
        <w:t xml:space="preserve"> Zmluvy o poskytnutí služby</w:t>
      </w:r>
    </w:p>
    <w:p w:rsidR="00FC2EC9" w:rsidRDefault="00FC2EC9" w:rsidP="00FC2EC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C2EC9" w:rsidRPr="002E043D" w:rsidRDefault="00FC2EC9" w:rsidP="00FC2EC9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1A1AFC">
        <w:rPr>
          <w:rFonts w:ascii="Arial" w:hAnsi="Arial" w:cs="Arial"/>
          <w:b/>
          <w:caps/>
          <w:sz w:val="22"/>
          <w:szCs w:val="22"/>
        </w:rPr>
        <w:t>Organizačné zabezpečenie (</w:t>
      </w:r>
      <w:r>
        <w:rPr>
          <w:rFonts w:ascii="Arial" w:hAnsi="Arial" w:cs="Arial"/>
          <w:b/>
          <w:caps/>
          <w:sz w:val="22"/>
          <w:szCs w:val="22"/>
        </w:rPr>
        <w:t>organizačná štruktúra</w:t>
      </w:r>
      <w:r w:rsidRPr="001A1AFC">
        <w:rPr>
          <w:rFonts w:ascii="Arial" w:hAnsi="Arial" w:cs="Arial"/>
          <w:b/>
          <w:caps/>
          <w:sz w:val="22"/>
          <w:szCs w:val="22"/>
        </w:rPr>
        <w:t>) plnenia predmetu zmluvy</w:t>
      </w:r>
    </w:p>
    <w:p w:rsidR="00FC2EC9" w:rsidRDefault="006176D9" w:rsidP="00FC2EC9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0" style="position:absolute;left:0;text-align:left;margin-left:130.85pt;margin-top:8.55pt;width:201.75pt;height:60.75pt;z-index:251674624">
            <v:textbox>
              <w:txbxContent>
                <w:p w:rsidR="00FC2EC9" w:rsidRDefault="00FC2EC9" w:rsidP="00FC2EC9">
                  <w:pPr>
                    <w:jc w:val="center"/>
                    <w:rPr>
                      <w:b/>
                    </w:rPr>
                  </w:pPr>
                </w:p>
                <w:p w:rsidR="00FC2EC9" w:rsidRPr="000E75A8" w:rsidRDefault="00FC2EC9" w:rsidP="00FC2EC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Garant</w:t>
                  </w:r>
                </w:p>
              </w:txbxContent>
            </v:textbox>
          </v:rect>
        </w:pict>
      </w: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Pr="00E948FD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Pr="00E948FD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Pr="00E948FD" w:rsidRDefault="006176D9" w:rsidP="00FC2EC9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32.1pt;margin-top:5.8pt;width:.05pt;height:32.3pt;z-index:25167769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6" type="#_x0000_t32" style="position:absolute;left:0;text-align:left;margin-left:426.35pt;margin-top:5.8pt;width:0;height:32.25pt;z-index:25166028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7" type="#_x0000_t32" style="position:absolute;left:0;text-align:left;margin-left:283.85pt;margin-top:5.8pt;width:142.5pt;height:0;z-index:251661312" o:connectortype="straight"/>
        </w:pict>
      </w:r>
      <w:r>
        <w:rPr>
          <w:rFonts w:ascii="Arial" w:hAnsi="Arial" w:cs="Arial"/>
          <w:noProof/>
        </w:rPr>
        <w:pict>
          <v:shape id="_x0000_s1042" type="#_x0000_t32" style="position:absolute;left:0;text-align:left;margin-left:33.35pt;margin-top:5.8pt;width:0;height:32.25pt;z-index:25167667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41" type="#_x0000_t32" style="position:absolute;left:0;text-align:left;margin-left:33.35pt;margin-top:5.8pt;width:135pt;height:0;flip:x;z-index:251675648" o:connectortype="straight"/>
        </w:pict>
      </w: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4CC2">
        <w:rPr>
          <w:rFonts w:ascii="Arial" w:hAnsi="Arial" w:cs="Arial"/>
          <w:sz w:val="20"/>
          <w:szCs w:val="20"/>
        </w:rPr>
        <w:t>1.pracovná skupina</w:t>
      </w:r>
      <w:r w:rsidRPr="00DE4CC2">
        <w:rPr>
          <w:rFonts w:ascii="Arial" w:hAnsi="Arial" w:cs="Arial"/>
          <w:sz w:val="20"/>
          <w:szCs w:val="20"/>
        </w:rPr>
        <w:tab/>
      </w:r>
      <w:r w:rsidRPr="00DE4CC2">
        <w:rPr>
          <w:rFonts w:ascii="Arial" w:hAnsi="Arial" w:cs="Arial"/>
          <w:sz w:val="20"/>
          <w:szCs w:val="20"/>
        </w:rPr>
        <w:tab/>
      </w:r>
      <w:r w:rsidRPr="00DE4CC2">
        <w:rPr>
          <w:rFonts w:ascii="Arial" w:hAnsi="Arial" w:cs="Arial"/>
          <w:sz w:val="20"/>
          <w:szCs w:val="20"/>
        </w:rPr>
        <w:tab/>
        <w:t>2. pracovná skupina</w:t>
      </w:r>
      <w:r w:rsidRPr="00DE4CC2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DE4CC2">
        <w:rPr>
          <w:rFonts w:ascii="Arial" w:hAnsi="Arial" w:cs="Arial"/>
          <w:sz w:val="20"/>
          <w:szCs w:val="20"/>
        </w:rPr>
        <w:t>3. pracovná skupina</w:t>
      </w: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(Západné Slovensko-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(Stredné Slovensko-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(Východné Slovensko-</w:t>
      </w: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Trnavský kraj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Banskobystrický kraj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Košický kraj</w:t>
      </w:r>
    </w:p>
    <w:p w:rsidR="00FC2EC9" w:rsidRDefault="00FC2EC9" w:rsidP="00FC2EC9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Nitriansky kraj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Žilinský kraj)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Prešovský kraj)</w:t>
      </w:r>
    </w:p>
    <w:p w:rsidR="00FC2EC9" w:rsidRPr="00DE4CC2" w:rsidRDefault="00FC2EC9" w:rsidP="00FC2EC9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Trenčiansky kraj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C2EC9" w:rsidRPr="00E948FD" w:rsidRDefault="006176D9" w:rsidP="00FC2EC9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332.6pt;margin-top:6.3pt;width:134.25pt;height:48.75pt;z-index:251662336">
            <v:textbox style="mso-next-textbox:#_x0000_s1028">
              <w:txbxContent>
                <w:p w:rsidR="00FC2EC9" w:rsidRDefault="00FC2EC9" w:rsidP="00FC2E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2EC9" w:rsidRPr="00DE4CC2" w:rsidRDefault="00FC2EC9" w:rsidP="00FC2E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4CC2">
                    <w:rPr>
                      <w:rFonts w:ascii="Arial" w:hAnsi="Arial" w:cs="Arial"/>
                      <w:b/>
                      <w:sz w:val="20"/>
                      <w:szCs w:val="20"/>
                    </w:rPr>
                    <w:t>Kľúčový expert č. 3/ geodet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9" style="position:absolute;left:0;text-align:left;margin-left:178.1pt;margin-top:6.3pt;width:132.75pt;height:48.75pt;z-index:251663360">
            <v:textbox style="mso-next-textbox:#_x0000_s1029">
              <w:txbxContent>
                <w:p w:rsidR="00FC2EC9" w:rsidRDefault="00FC2EC9" w:rsidP="00FC2E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2EC9" w:rsidRPr="00DE4CC2" w:rsidRDefault="00FC2EC9" w:rsidP="00FC2E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4CC2">
                    <w:rPr>
                      <w:rFonts w:ascii="Arial" w:hAnsi="Arial" w:cs="Arial"/>
                      <w:b/>
                      <w:sz w:val="20"/>
                      <w:szCs w:val="20"/>
                    </w:rPr>
                    <w:t>Kľúčový expert č. 2/ geodet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0" style="position:absolute;left:0;text-align:left;margin-left:.35pt;margin-top:6.3pt;width:144.75pt;height:48.75pt;z-index:251664384">
            <v:textbox style="mso-next-textbox:#_x0000_s1030">
              <w:txbxContent>
                <w:p w:rsidR="00FC2EC9" w:rsidRDefault="00FC2EC9" w:rsidP="00FC2E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2EC9" w:rsidRPr="00DE4CC2" w:rsidRDefault="00FC2EC9" w:rsidP="00FC2E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4CC2">
                    <w:rPr>
                      <w:rFonts w:ascii="Arial" w:hAnsi="Arial" w:cs="Arial"/>
                      <w:b/>
                      <w:sz w:val="20"/>
                      <w:szCs w:val="20"/>
                    </w:rPr>
                    <w:t>Kľúčový expert č. 1/ geodet</w:t>
                  </w:r>
                </w:p>
                <w:p w:rsidR="00FC2EC9" w:rsidRPr="00DE4CC2" w:rsidRDefault="00FC2EC9" w:rsidP="00FC2E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2EC9" w:rsidRPr="00E948FD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Pr="00E948FD" w:rsidRDefault="00FC2EC9" w:rsidP="00FC2EC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FC2EC9" w:rsidRPr="00E948FD" w:rsidRDefault="006176D9" w:rsidP="00FC2EC9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31" type="#_x0000_t32" style="position:absolute;margin-left:73.1pt;margin-top:7.45pt;width:0;height:19.5pt;z-index:25166540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2" type="#_x0000_t32" style="position:absolute;margin-left:145.1pt;margin-top:7.45pt;width:0;height:19.5pt;z-index:25166643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3" type="#_x0000_t32" style="position:absolute;margin-left:178.1pt;margin-top:7.45pt;width:0;height:19.5pt;z-index:2516674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4" type="#_x0000_t32" style="position:absolute;margin-left:400.1pt;margin-top:7.45pt;width:.05pt;height:19.5pt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5" type="#_x0000_t32" style="position:absolute;margin-left:332.6pt;margin-top:7.45pt;width:0;height:19.5pt;z-index:2516695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6" type="#_x0000_t32" style="position:absolute;margin-left:466.85pt;margin-top:7.45pt;width:0;height:19.5pt;z-index:25167052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7" type="#_x0000_t32" style="position:absolute;margin-left:310.85pt;margin-top:7.45pt;width:0;height:19.5pt;z-index:25167155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8" type="#_x0000_t32" style="position:absolute;margin-left:246.35pt;margin-top:7.45pt;width:0;height:19.5pt;z-index:25167257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9" type="#_x0000_t32" style="position:absolute;margin-left:.35pt;margin-top:7.45pt;width:0;height:19.5pt;z-index:251673600" o:connectortype="straight">
            <v:stroke endarrow="block"/>
          </v:shape>
        </w:pict>
      </w:r>
    </w:p>
    <w:p w:rsidR="00FC2EC9" w:rsidRPr="00E948FD" w:rsidRDefault="00FC2EC9" w:rsidP="00FC2EC9">
      <w:pPr>
        <w:widowControl w:val="0"/>
        <w:rPr>
          <w:rFonts w:ascii="Arial" w:hAnsi="Arial" w:cs="Arial"/>
          <w:b/>
        </w:rPr>
      </w:pPr>
    </w:p>
    <w:p w:rsidR="00FC2EC9" w:rsidRPr="00E948FD" w:rsidRDefault="006176D9" w:rsidP="00FC2EC9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56" style="position:absolute;margin-left:273.4pt;margin-top:.85pt;width:37.45pt;height:30pt;z-index:251691008">
            <v:textbox>
              <w:txbxContent>
                <w:p w:rsidR="00FC2EC9" w:rsidRDefault="00FC2EC9" w:rsidP="00FC2EC9">
                  <w:r>
                    <w:t>P9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1" style="position:absolute;margin-left:107.65pt;margin-top:.85pt;width:37.45pt;height:30pt;z-index:251696128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P3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60" style="position:absolute;margin-left:54.35pt;margin-top:.85pt;width:37.45pt;height:30pt;z-index:251695104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59" style="position:absolute;margin-left:.35pt;margin-top:.85pt;width:37.45pt;height:30pt;z-index:251694080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*P1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57" style="position:absolute;margin-left:227.65pt;margin-top:.85pt;width:37.45pt;height:30pt;z-index:251692032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P8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53" style="position:absolute;margin-left:178.1pt;margin-top:.85pt;width:37.45pt;height:30pt;z-index:251687936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P7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55" style="position:absolute;margin-left:429.4pt;margin-top:.85pt;width:37.45pt;height:30pt;z-index:251689984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P15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54" style="position:absolute;margin-left:382.05pt;margin-top:.85pt;width:37.45pt;height:30pt;z-index:251688960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P14</w:t>
                  </w:r>
                </w:p>
              </w:txbxContent>
            </v:textbox>
          </v:rect>
        </w:pict>
      </w:r>
    </w:p>
    <w:p w:rsidR="00FC2EC9" w:rsidRDefault="006176D9" w:rsidP="00FC2EC9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58" style="position:absolute;margin-left:332.6pt;margin-top:-12.95pt;width:37.45pt;height:30pt;z-index:251693056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P13</w:t>
                  </w:r>
                </w:p>
              </w:txbxContent>
            </v:textbox>
          </v:rect>
        </w:pict>
      </w:r>
    </w:p>
    <w:p w:rsidR="00FC2EC9" w:rsidRDefault="006176D9" w:rsidP="00FC2EC9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8" type="#_x0000_t32" style="position:absolute;margin-left:332.6pt;margin-top:3.25pt;width:0;height:65.15pt;z-index:251682816" o:connectortype="straight"/>
        </w:pict>
      </w:r>
      <w:r>
        <w:rPr>
          <w:rFonts w:ascii="Arial" w:hAnsi="Arial" w:cs="Arial"/>
          <w:b/>
          <w:noProof/>
        </w:rPr>
        <w:pict>
          <v:shape id="_x0000_s1049" type="#_x0000_t32" style="position:absolute;margin-left:466.85pt;margin-top:3.25pt;width:0;height:65.15pt;z-index:251683840" o:connectortype="straight"/>
        </w:pict>
      </w:r>
      <w:r>
        <w:rPr>
          <w:rFonts w:ascii="Arial" w:hAnsi="Arial" w:cs="Arial"/>
          <w:b/>
          <w:noProof/>
        </w:rPr>
        <w:pict>
          <v:shape id="_x0000_s1047" type="#_x0000_t32" style="position:absolute;margin-left:310.85pt;margin-top:3.25pt;width:0;height:65.15pt;z-index:251681792" o:connectortype="straight"/>
        </w:pict>
      </w:r>
      <w:r>
        <w:rPr>
          <w:rFonts w:ascii="Arial" w:hAnsi="Arial" w:cs="Arial"/>
          <w:b/>
          <w:noProof/>
        </w:rPr>
        <w:pict>
          <v:shape id="_x0000_s1046" type="#_x0000_t32" style="position:absolute;margin-left:178.1pt;margin-top:3.25pt;width:0;height:65.15pt;z-index:251680768" o:connectortype="straight"/>
        </w:pict>
      </w:r>
      <w:r>
        <w:rPr>
          <w:rFonts w:ascii="Arial" w:hAnsi="Arial" w:cs="Arial"/>
          <w:b/>
          <w:noProof/>
        </w:rPr>
        <w:pict>
          <v:shape id="_x0000_s1045" type="#_x0000_t32" style="position:absolute;margin-left:145.1pt;margin-top:3.25pt;width:0;height:65.15pt;z-index:251679744" o:connectortype="straight"/>
        </w:pict>
      </w:r>
      <w:r>
        <w:rPr>
          <w:rFonts w:ascii="Arial" w:hAnsi="Arial" w:cs="Arial"/>
          <w:b/>
          <w:noProof/>
        </w:rPr>
        <w:pict>
          <v:shape id="_x0000_s1044" type="#_x0000_t32" style="position:absolute;margin-left:.35pt;margin-top:3.25pt;width:0;height:65.15pt;z-index:251678720" o:connectortype="straight"/>
        </w:pict>
      </w:r>
    </w:p>
    <w:p w:rsidR="00FC2EC9" w:rsidRDefault="00FC2EC9" w:rsidP="00FC2E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C2EC9" w:rsidRDefault="006176D9" w:rsidP="00FC2E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70" style="position:absolute;left:0;text-align:left;margin-left:429.4pt;margin-top:11.95pt;width:37.45pt;height:30pt;z-index:251705344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P18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9" style="position:absolute;left:0;text-align:left;margin-left:382.05pt;margin-top:11.95pt;width:37.45pt;height:30pt;z-index:251704320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P17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8" style="position:absolute;left:0;text-align:left;margin-left:332.6pt;margin-top:11.95pt;width:37.45pt;height:30pt;z-index:251703296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P16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7" style="position:absolute;left:0;text-align:left;margin-left:273.4pt;margin-top:11.95pt;width:37.45pt;height:30pt;z-index:251702272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6" style="position:absolute;left:0;text-align:left;margin-left:227.65pt;margin-top:11.95pt;width:37.45pt;height:30pt;z-index:251701248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P11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4" style="position:absolute;left:0;text-align:left;margin-left:178.1pt;margin-top:11.95pt;width:37.45pt;height:30pt;z-index:251699200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P10</w:t>
                  </w:r>
                </w:p>
              </w:txbxContent>
            </v:textbox>
          </v:rect>
        </w:pict>
      </w:r>
    </w:p>
    <w:p w:rsidR="00FC2EC9" w:rsidRDefault="006176D9" w:rsidP="00FC2E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65" style="position:absolute;left:0;text-align:left;margin-left:107.65pt;margin-top:1.45pt;width:37.45pt;height:30pt;z-index:251700224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P6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3" style="position:absolute;left:0;text-align:left;margin-left:54.35pt;margin-top:1.45pt;width:37.45pt;height:30pt;z-index:251698176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P5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2" style="position:absolute;left:0;text-align:left;margin-left:.35pt;margin-top:1.45pt;width:37.45pt;height:30pt;z-index:251697152">
            <v:textbox>
              <w:txbxContent>
                <w:p w:rsidR="00FC2EC9" w:rsidRDefault="00FC2EC9" w:rsidP="00FC2EC9">
                  <w:pPr>
                    <w:jc w:val="center"/>
                  </w:pPr>
                  <w:r>
                    <w:t>P4</w:t>
                  </w:r>
                </w:p>
              </w:txbxContent>
            </v:textbox>
          </v:rect>
        </w:pict>
      </w:r>
    </w:p>
    <w:p w:rsidR="00FC2EC9" w:rsidRPr="00967D6B" w:rsidRDefault="00FC2EC9" w:rsidP="00FC2E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FC2EC9" w:rsidRDefault="006176D9" w:rsidP="00FC2EC9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76" type="#_x0000_t32" style="position:absolute;margin-left:466.85pt;margin-top:6.15pt;width:0;height:34.7pt;z-index:25171148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75" type="#_x0000_t32" style="position:absolute;margin-left:332.6pt;margin-top:6.15pt;width:0;height:34.7pt;z-index:25171046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74" type="#_x0000_t32" style="position:absolute;margin-left:310.85pt;margin-top:6.15pt;width:0;height:34.7pt;z-index:25170944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73" type="#_x0000_t32" style="position:absolute;margin-left:178.1pt;margin-top:6.15pt;width:0;height:34.7pt;z-index:25170841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72" type="#_x0000_t32" style="position:absolute;margin-left:145.1pt;margin-top:6.15pt;width:0;height:34.7pt;z-index:25170739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71" type="#_x0000_t32" style="position:absolute;margin-left:.35pt;margin-top:6.15pt;width:0;height:34.7pt;z-index:251706368" o:connectortype="straight">
            <v:stroke endarrow="block"/>
          </v:shape>
        </w:pict>
      </w:r>
    </w:p>
    <w:p w:rsidR="00FC2EC9" w:rsidRPr="00967D6B" w:rsidRDefault="00FC2EC9" w:rsidP="00FC2E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DE4CC2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FC2EC9" w:rsidRDefault="00FC2EC9" w:rsidP="00FC2EC9">
      <w:pPr>
        <w:widowControl w:val="0"/>
        <w:rPr>
          <w:rFonts w:ascii="Arial" w:hAnsi="Arial" w:cs="Arial"/>
          <w:b/>
          <w:sz w:val="22"/>
          <w:szCs w:val="22"/>
        </w:rPr>
      </w:pPr>
    </w:p>
    <w:p w:rsidR="00FC2EC9" w:rsidRPr="00B46D30" w:rsidRDefault="006176D9" w:rsidP="00FC2EC9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52" style="position:absolute;margin-left:332.6pt;margin-top:2.9pt;width:134.25pt;height:159.05pt;z-index:251686912">
            <v:textbox style="mso-next-textbox:#_x0000_s1052">
              <w:txbxContent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 xml:space="preserve">2 GPS aparatúry 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2 univerzálne meračské stanice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Pr="00DE4CC2">
                    <w:rPr>
                      <w:rFonts w:cs="Arial"/>
                    </w:rPr>
                    <w:t xml:space="preserve"> motorové vozidl</w:t>
                  </w:r>
                  <w:r>
                    <w:rPr>
                      <w:rFonts w:cs="Arial"/>
                    </w:rPr>
                    <w:t>o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1 motorové vozidlo s pohonom 4x4</w:t>
                  </w:r>
                </w:p>
                <w:p w:rsidR="00FC2EC9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1 licencia softvéru s výstupom vo formáte DGN</w:t>
                  </w:r>
                </w:p>
                <w:p w:rsidR="00FC2EC9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licencia softvéru s výstupom vo formáte VGI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 xml:space="preserve">4 ks PC/notebookov </w:t>
                  </w:r>
                </w:p>
                <w:p w:rsidR="00FC2EC9" w:rsidRPr="00D3703D" w:rsidRDefault="00FC2EC9" w:rsidP="00FC2E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</w:rPr>
        <w:pict>
          <v:rect id="_x0000_s1051" style="position:absolute;margin-left:178.1pt;margin-top:2.9pt;width:132.75pt;height:159.05pt;z-index:251685888">
            <v:textbox style="mso-next-textbox:#_x0000_s1051">
              <w:txbxContent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 xml:space="preserve">2 GPS aparatúry 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2 univerzálne meračské stanice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Pr="00DE4CC2">
                    <w:rPr>
                      <w:rFonts w:cs="Arial"/>
                    </w:rPr>
                    <w:t xml:space="preserve"> motorové vozidl</w:t>
                  </w:r>
                  <w:r>
                    <w:rPr>
                      <w:rFonts w:cs="Arial"/>
                    </w:rPr>
                    <w:t>o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1 motorové vozidlo s pohonom 4x4</w:t>
                  </w:r>
                </w:p>
                <w:p w:rsidR="00FC2EC9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1 licencia softvéru s výstupom vo formáte DGN</w:t>
                  </w:r>
                </w:p>
                <w:p w:rsidR="00FC2EC9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licencia softvéru s výstupom vo formáte VGI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 xml:space="preserve">4 ks PC/notebookov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</w:rPr>
        <w:pict>
          <v:rect id="_x0000_s1050" style="position:absolute;margin-left:.35pt;margin-top:2.9pt;width:144.75pt;height:159.05pt;z-index:251684864">
            <v:textbox style="mso-next-textbox:#_x0000_s1050">
              <w:txbxContent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 xml:space="preserve">2 GPS aparatúry 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2 univerzálne meračské stanice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Pr="00DE4CC2">
                    <w:rPr>
                      <w:rFonts w:cs="Arial"/>
                    </w:rPr>
                    <w:t xml:space="preserve"> motorové vozidl</w:t>
                  </w:r>
                  <w:r>
                    <w:rPr>
                      <w:rFonts w:cs="Arial"/>
                    </w:rPr>
                    <w:t>o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1 motorové vozidlo s pohonom 4x4</w:t>
                  </w:r>
                </w:p>
                <w:p w:rsidR="00FC2EC9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>1 licencia softvéru s výstupom vo formáte DGN</w:t>
                  </w:r>
                </w:p>
                <w:p w:rsidR="00FC2EC9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licencia softvéru s výstupom vo formáte VGI</w:t>
                  </w:r>
                </w:p>
                <w:p w:rsidR="00FC2EC9" w:rsidRPr="00DE4CC2" w:rsidRDefault="00FC2EC9" w:rsidP="0098080E">
                  <w:pPr>
                    <w:pStyle w:val="Odstavecseseznamem"/>
                    <w:numPr>
                      <w:ilvl w:val="0"/>
                      <w:numId w:val="30"/>
                    </w:numPr>
                    <w:rPr>
                      <w:rFonts w:cs="Arial"/>
                    </w:rPr>
                  </w:pPr>
                  <w:r w:rsidRPr="00DE4CC2">
                    <w:rPr>
                      <w:rFonts w:cs="Arial"/>
                    </w:rPr>
                    <w:t xml:space="preserve">4 ks PC/notebookov </w:t>
                  </w:r>
                </w:p>
              </w:txbxContent>
            </v:textbox>
          </v:rect>
        </w:pict>
      </w: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Pr="00715152" w:rsidRDefault="00FC2EC9" w:rsidP="00FC2E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2EC9" w:rsidRDefault="00FC2EC9" w:rsidP="00FC2EC9">
      <w:pPr>
        <w:widowControl w:val="0"/>
        <w:rPr>
          <w:rFonts w:ascii="Arial" w:hAnsi="Arial" w:cs="Arial"/>
          <w:sz w:val="22"/>
          <w:szCs w:val="22"/>
        </w:rPr>
      </w:pPr>
    </w:p>
    <w:p w:rsidR="00FC2EC9" w:rsidRDefault="00FC2EC9" w:rsidP="00FC2EC9">
      <w:pPr>
        <w:widowControl w:val="0"/>
        <w:rPr>
          <w:rFonts w:ascii="Arial" w:hAnsi="Arial" w:cs="Arial"/>
          <w:sz w:val="20"/>
          <w:szCs w:val="20"/>
        </w:rPr>
      </w:pPr>
    </w:p>
    <w:p w:rsidR="00FC2EC9" w:rsidRDefault="00FC2EC9" w:rsidP="00FC2EC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EC9" w:rsidRDefault="00FC2EC9" w:rsidP="00FC2EC9">
      <w:pPr>
        <w:widowControl w:val="0"/>
        <w:rPr>
          <w:rFonts w:ascii="Arial" w:hAnsi="Arial" w:cs="Arial"/>
          <w:sz w:val="20"/>
          <w:szCs w:val="20"/>
        </w:rPr>
      </w:pPr>
    </w:p>
    <w:p w:rsidR="00FC2EC9" w:rsidRDefault="00FC2EC9" w:rsidP="00FC2EC9">
      <w:pPr>
        <w:widowControl w:val="0"/>
        <w:rPr>
          <w:rFonts w:ascii="Arial" w:hAnsi="Arial" w:cs="Arial"/>
          <w:sz w:val="20"/>
          <w:szCs w:val="20"/>
        </w:rPr>
      </w:pPr>
    </w:p>
    <w:p w:rsidR="00FC2EC9" w:rsidRDefault="00FC2EC9" w:rsidP="00FC2EC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C2EC9" w:rsidRDefault="00FC2EC9" w:rsidP="00FC2EC9">
      <w:pPr>
        <w:widowControl w:val="0"/>
        <w:rPr>
          <w:rFonts w:ascii="Arial" w:hAnsi="Arial" w:cs="Arial"/>
          <w:sz w:val="20"/>
          <w:szCs w:val="20"/>
        </w:rPr>
      </w:pPr>
    </w:p>
    <w:p w:rsidR="00FC2EC9" w:rsidRDefault="00FC2EC9" w:rsidP="00FC2EC9">
      <w:pPr>
        <w:widowControl w:val="0"/>
        <w:rPr>
          <w:rFonts w:ascii="Arial" w:hAnsi="Arial" w:cs="Arial"/>
          <w:sz w:val="20"/>
          <w:szCs w:val="20"/>
        </w:rPr>
      </w:pPr>
    </w:p>
    <w:p w:rsidR="00FC2EC9" w:rsidRPr="00B46D30" w:rsidRDefault="00FC2EC9" w:rsidP="00FC2EC9">
      <w:pPr>
        <w:widowControl w:val="0"/>
        <w:rPr>
          <w:rFonts w:ascii="Arial" w:hAnsi="Arial" w:cs="Arial"/>
          <w:sz w:val="20"/>
          <w:szCs w:val="20"/>
        </w:rPr>
      </w:pPr>
      <w:r w:rsidRPr="00B46D30">
        <w:rPr>
          <w:rFonts w:ascii="Arial" w:hAnsi="Arial" w:cs="Arial"/>
          <w:sz w:val="20"/>
          <w:szCs w:val="20"/>
        </w:rPr>
        <w:t>*P1 – P</w:t>
      </w:r>
      <w:r>
        <w:rPr>
          <w:rFonts w:ascii="Arial" w:hAnsi="Arial" w:cs="Arial"/>
          <w:sz w:val="20"/>
          <w:szCs w:val="20"/>
        </w:rPr>
        <w:t>18</w:t>
      </w:r>
      <w:r w:rsidRPr="00B46D30">
        <w:rPr>
          <w:rFonts w:ascii="Arial" w:hAnsi="Arial" w:cs="Arial"/>
          <w:sz w:val="20"/>
          <w:szCs w:val="20"/>
        </w:rPr>
        <w:t>: pracovník/geodet</w:t>
      </w: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FC2EC9" w:rsidRDefault="00FC2EC9" w:rsidP="00FC2EC9">
      <w:pPr>
        <w:widowControl w:val="0"/>
        <w:rPr>
          <w:rFonts w:ascii="Arial" w:hAnsi="Arial" w:cs="Arial"/>
          <w:b/>
        </w:rPr>
      </w:pPr>
    </w:p>
    <w:p w:rsidR="00D31CFC" w:rsidRDefault="00D31CFC"/>
    <w:sectPr w:rsidR="00D31CFC" w:rsidSect="00D3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D9" w:rsidRDefault="006176D9">
      <w:r>
        <w:separator/>
      </w:r>
    </w:p>
  </w:endnote>
  <w:endnote w:type="continuationSeparator" w:id="0">
    <w:p w:rsidR="006176D9" w:rsidRDefault="0061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5"/>
    </w:tblGrid>
    <w:tr w:rsidR="00A57F38">
      <w:tc>
        <w:tcPr>
          <w:tcW w:w="750" w:type="pct"/>
        </w:tcPr>
        <w:p w:rsidR="00A57F38" w:rsidRPr="002533F1" w:rsidRDefault="0098080E">
          <w:pPr>
            <w:pStyle w:val="Zpat"/>
            <w:jc w:val="right"/>
            <w:rPr>
              <w:rFonts w:ascii="Times New Roman" w:hAnsi="Times New Roman"/>
              <w:color w:val="4F81BD"/>
              <w:sz w:val="18"/>
              <w:szCs w:val="18"/>
            </w:rPr>
          </w:pPr>
          <w:r w:rsidRPr="002533F1">
            <w:rPr>
              <w:rFonts w:ascii="Times New Roman" w:hAnsi="Times New Roman"/>
              <w:sz w:val="18"/>
              <w:szCs w:val="18"/>
            </w:rPr>
            <w:t xml:space="preserve">strana </w:t>
          </w:r>
          <w:r w:rsidRPr="002533F1">
            <w:rPr>
              <w:rFonts w:ascii="Times New Roman" w:hAnsi="Times New Roman"/>
              <w:sz w:val="20"/>
            </w:rPr>
            <w:fldChar w:fldCharType="begin"/>
          </w:r>
          <w:r w:rsidRPr="002533F1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2533F1">
            <w:rPr>
              <w:rFonts w:ascii="Times New Roman" w:hAnsi="Times New Roman"/>
              <w:sz w:val="20"/>
            </w:rPr>
            <w:fldChar w:fldCharType="separate"/>
          </w:r>
          <w:r w:rsidR="007A3B5F" w:rsidRPr="007A3B5F">
            <w:rPr>
              <w:rFonts w:ascii="Times New Roman" w:hAnsi="Times New Roman"/>
              <w:noProof/>
              <w:color w:val="4F81BD"/>
              <w:sz w:val="18"/>
              <w:szCs w:val="18"/>
            </w:rPr>
            <w:t>5</w:t>
          </w:r>
          <w:r w:rsidRPr="002533F1">
            <w:rPr>
              <w:rFonts w:ascii="Times New Roman" w:hAnsi="Times New Roman"/>
              <w:noProof/>
              <w:color w:val="4F81BD"/>
              <w:sz w:val="18"/>
              <w:szCs w:val="18"/>
            </w:rPr>
            <w:fldChar w:fldCharType="end"/>
          </w:r>
        </w:p>
      </w:tc>
      <w:tc>
        <w:tcPr>
          <w:tcW w:w="4250" w:type="pct"/>
        </w:tcPr>
        <w:p w:rsidR="00A57F38" w:rsidRPr="002533F1" w:rsidRDefault="006176D9">
          <w:pPr>
            <w:pStyle w:val="Zpat"/>
            <w:rPr>
              <w:rFonts w:ascii="Times New Roman" w:hAnsi="Times New Roman"/>
              <w:color w:val="4F81BD"/>
              <w:sz w:val="20"/>
            </w:rPr>
          </w:pPr>
        </w:p>
      </w:tc>
    </w:tr>
  </w:tbl>
  <w:p w:rsidR="00A57F38" w:rsidRPr="00F8731E" w:rsidRDefault="0098080E" w:rsidP="00385728">
    <w:pPr>
      <w:pStyle w:val="Zpat"/>
      <w:jc w:val="center"/>
      <w:rPr>
        <w:sz w:val="20"/>
        <w:szCs w:val="20"/>
      </w:rPr>
    </w:pPr>
    <w:r>
      <w:rPr>
        <w:rFonts w:cs="Arial"/>
        <w:b/>
        <w:szCs w:val="20"/>
      </w:rPr>
      <w:t>Banská Bystrica</w:t>
    </w:r>
    <w:r w:rsidRPr="00F8731E">
      <w:rPr>
        <w:rFonts w:cs="Arial"/>
        <w:b/>
        <w:sz w:val="20"/>
        <w:szCs w:val="20"/>
      </w:rPr>
      <w:t>, január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C" w:rsidRDefault="0098080E" w:rsidP="004E1B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3BEC" w:rsidRDefault="006176D9" w:rsidP="004E1B7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C" w:rsidRDefault="0098080E" w:rsidP="004E1B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3B5F">
      <w:rPr>
        <w:rStyle w:val="slostrnky"/>
        <w:noProof/>
      </w:rPr>
      <w:t>9</w:t>
    </w:r>
    <w:r>
      <w:rPr>
        <w:rStyle w:val="slostrnky"/>
      </w:rPr>
      <w:fldChar w:fldCharType="end"/>
    </w:r>
  </w:p>
  <w:p w:rsidR="001B3BEC" w:rsidRPr="00D75E53" w:rsidRDefault="0098080E" w:rsidP="00AD41A4">
    <w:pPr>
      <w:jc w:val="center"/>
      <w:rPr>
        <w:rFonts w:ascii="Arial" w:hAnsi="Arial" w:cs="Arial"/>
        <w:b/>
        <w:sz w:val="20"/>
        <w:szCs w:val="20"/>
      </w:rPr>
    </w:pPr>
    <w:r w:rsidRPr="00D75E53">
      <w:rPr>
        <w:rFonts w:ascii="Arial" w:hAnsi="Arial" w:cs="Arial"/>
        <w:b/>
        <w:sz w:val="20"/>
        <w:szCs w:val="20"/>
      </w:rPr>
      <w:t xml:space="preserve">Banská Bystrica, január 2015 </w:t>
    </w:r>
  </w:p>
  <w:p w:rsidR="001B3BEC" w:rsidRDefault="006176D9" w:rsidP="004E1B7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D9" w:rsidRDefault="006176D9">
      <w:r>
        <w:separator/>
      </w:r>
    </w:p>
  </w:footnote>
  <w:footnote w:type="continuationSeparator" w:id="0">
    <w:p w:rsidR="006176D9" w:rsidRDefault="0061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38" w:rsidRPr="00C145EC" w:rsidRDefault="006176D9" w:rsidP="004C27CF">
    <w:pPr>
      <w:jc w:val="center"/>
      <w:rPr>
        <w:rFonts w:ascii="Arial" w:hAnsi="Arial" w:cs="Arial"/>
        <w:b/>
        <w:caps/>
        <w:color w:val="A6A6A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left:0;text-align:left;margin-left:-.35pt;margin-top:-.15pt;width:39.6pt;height:54pt;z-index:-251658752;visibility:visible" wrapcoords="-408 0 -408 21300 21600 21300 21600 0 -408 0">
          <v:imagedata r:id="rId1" o:title="sopsr"/>
          <w10:wrap type="tight"/>
        </v:shape>
      </w:pict>
    </w:r>
    <w:r w:rsidR="0098080E" w:rsidRPr="00C145EC">
      <w:rPr>
        <w:rFonts w:ascii="Arial" w:hAnsi="Arial" w:cs="Arial"/>
        <w:b/>
        <w:caps/>
        <w:color w:val="A6A6A6"/>
      </w:rPr>
      <w:t>Štátna ochrana prírody slovenskej republiky</w:t>
    </w:r>
  </w:p>
  <w:p w:rsidR="00A57F38" w:rsidRPr="00C145EC" w:rsidRDefault="0098080E" w:rsidP="00C24AB8">
    <w:pPr>
      <w:pStyle w:val="Zhlav"/>
      <w:tabs>
        <w:tab w:val="clear" w:pos="4536"/>
        <w:tab w:val="clear" w:pos="9072"/>
        <w:tab w:val="left" w:pos="3244"/>
      </w:tabs>
      <w:jc w:val="center"/>
      <w:rPr>
        <w:b/>
        <w:color w:val="A6A6A6"/>
        <w:sz w:val="28"/>
        <w:szCs w:val="28"/>
      </w:rPr>
    </w:pPr>
    <w:r w:rsidRPr="00C145EC">
      <w:rPr>
        <w:rFonts w:cs="Arial"/>
        <w:b/>
        <w:color w:val="A6A6A6"/>
      </w:rPr>
      <w:t>Tajovského 28/B, 974 01  Banská Bystrica</w:t>
    </w:r>
  </w:p>
  <w:p w:rsidR="00A57F38" w:rsidRPr="00C145EC" w:rsidRDefault="006176D9" w:rsidP="00C24AB8">
    <w:pPr>
      <w:pStyle w:val="Zhlav"/>
      <w:tabs>
        <w:tab w:val="clear" w:pos="4536"/>
        <w:tab w:val="clear" w:pos="9072"/>
        <w:tab w:val="left" w:pos="3244"/>
      </w:tabs>
      <w:jc w:val="center"/>
      <w:rPr>
        <w:color w:val="808080"/>
        <w:sz w:val="28"/>
        <w:szCs w:val="28"/>
      </w:rPr>
    </w:pPr>
  </w:p>
  <w:p w:rsidR="00A57F38" w:rsidRPr="00C145EC" w:rsidRDefault="006176D9" w:rsidP="00C24AB8">
    <w:pPr>
      <w:pStyle w:val="Zhlav"/>
      <w:tabs>
        <w:tab w:val="clear" w:pos="4536"/>
        <w:tab w:val="clear" w:pos="9072"/>
        <w:tab w:val="left" w:pos="3244"/>
      </w:tabs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0BB"/>
    <w:multiLevelType w:val="hybridMultilevel"/>
    <w:tmpl w:val="1DFA56B6"/>
    <w:lvl w:ilvl="0" w:tplc="041B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6671B2"/>
    <w:multiLevelType w:val="hybridMultilevel"/>
    <w:tmpl w:val="9484090E"/>
    <w:lvl w:ilvl="0" w:tplc="7C5403AC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DCA403D"/>
    <w:multiLevelType w:val="multilevel"/>
    <w:tmpl w:val="42F4E018"/>
    <w:lvl w:ilvl="0">
      <w:start w:val="3"/>
      <w:numFmt w:val="decimal"/>
      <w:lvlText w:val="%1"/>
      <w:lvlJc w:val="left"/>
      <w:pPr>
        <w:tabs>
          <w:tab w:val="num" w:pos="1010"/>
        </w:tabs>
        <w:ind w:left="1010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5"/>
        </w:tabs>
        <w:ind w:left="186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5"/>
        </w:tabs>
        <w:ind w:left="22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5"/>
        </w:tabs>
        <w:ind w:left="2225" w:hanging="1800"/>
      </w:pPr>
      <w:rPr>
        <w:rFonts w:cs="Times New Roman" w:hint="default"/>
      </w:rPr>
    </w:lvl>
  </w:abstractNum>
  <w:abstractNum w:abstractNumId="3">
    <w:nsid w:val="11AB06F0"/>
    <w:multiLevelType w:val="hybridMultilevel"/>
    <w:tmpl w:val="A9E6623C"/>
    <w:lvl w:ilvl="0" w:tplc="34F62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1ED9"/>
    <w:multiLevelType w:val="hybridMultilevel"/>
    <w:tmpl w:val="0B447542"/>
    <w:lvl w:ilvl="0" w:tplc="5E7ACE4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1952"/>
    <w:multiLevelType w:val="multilevel"/>
    <w:tmpl w:val="EEC2375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1"/>
        </w:tabs>
        <w:ind w:left="481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6">
    <w:nsid w:val="194A6489"/>
    <w:multiLevelType w:val="multilevel"/>
    <w:tmpl w:val="B4E2DEB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Lucida Sans Unicode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82AEE"/>
    <w:multiLevelType w:val="hybridMultilevel"/>
    <w:tmpl w:val="2E086FB6"/>
    <w:lvl w:ilvl="0" w:tplc="8EA01D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071104"/>
    <w:multiLevelType w:val="hybridMultilevel"/>
    <w:tmpl w:val="3EEC5590"/>
    <w:lvl w:ilvl="0" w:tplc="06E61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33DD5"/>
    <w:multiLevelType w:val="hybridMultilevel"/>
    <w:tmpl w:val="5F469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F3A7A"/>
    <w:multiLevelType w:val="hybridMultilevel"/>
    <w:tmpl w:val="05587F6A"/>
    <w:lvl w:ilvl="0" w:tplc="E7C4DA52">
      <w:start w:val="1"/>
      <w:numFmt w:val="decimal"/>
      <w:lvlText w:val="%1."/>
      <w:lvlJc w:val="left"/>
      <w:pPr>
        <w:ind w:left="720" w:hanging="360"/>
      </w:pPr>
    </w:lvl>
    <w:lvl w:ilvl="1" w:tplc="E53A61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60136"/>
    <w:multiLevelType w:val="hybridMultilevel"/>
    <w:tmpl w:val="5816AE2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6784895"/>
    <w:multiLevelType w:val="hybridMultilevel"/>
    <w:tmpl w:val="741827A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50CAF"/>
    <w:multiLevelType w:val="multilevel"/>
    <w:tmpl w:val="FB3022F6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1834D8"/>
    <w:multiLevelType w:val="hybridMultilevel"/>
    <w:tmpl w:val="188C0912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A663C0"/>
    <w:multiLevelType w:val="multilevel"/>
    <w:tmpl w:val="F3FEECAE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pStyle w:val="Zoznamslo3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B62A3F"/>
    <w:multiLevelType w:val="hybridMultilevel"/>
    <w:tmpl w:val="4FDE88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F5773B"/>
    <w:multiLevelType w:val="hybridMultilevel"/>
    <w:tmpl w:val="E1CAADC2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442F7B7F"/>
    <w:multiLevelType w:val="hybridMultilevel"/>
    <w:tmpl w:val="800E10E4"/>
    <w:lvl w:ilvl="0" w:tplc="C9D44A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48B3968"/>
    <w:multiLevelType w:val="hybridMultilevel"/>
    <w:tmpl w:val="1032D18C"/>
    <w:lvl w:ilvl="0" w:tplc="9D10D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127D"/>
    <w:multiLevelType w:val="hybridMultilevel"/>
    <w:tmpl w:val="536E3A60"/>
    <w:lvl w:ilvl="0" w:tplc="06A2D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767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B81B5A"/>
    <w:multiLevelType w:val="multilevel"/>
    <w:tmpl w:val="0638F8E8"/>
    <w:lvl w:ilvl="0">
      <w:start w:val="1"/>
      <w:numFmt w:val="decimal"/>
      <w:pStyle w:val="Normalnumbered1"/>
      <w:lvlText w:val="%1."/>
      <w:lvlJc w:val="left"/>
      <w:pPr>
        <w:tabs>
          <w:tab w:val="num" w:pos="-3168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alnumbered2"/>
      <w:lvlText w:val="%1.%2."/>
      <w:lvlJc w:val="left"/>
      <w:pPr>
        <w:tabs>
          <w:tab w:val="num" w:pos="-316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418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8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1680"/>
        </w:tabs>
        <w:ind w:left="3572" w:hanging="9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519E6ECF"/>
    <w:multiLevelType w:val="hybridMultilevel"/>
    <w:tmpl w:val="98EAB72E"/>
    <w:lvl w:ilvl="0" w:tplc="3F9E2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B1E83"/>
    <w:multiLevelType w:val="hybridMultilevel"/>
    <w:tmpl w:val="7B4EE05A"/>
    <w:lvl w:ilvl="0" w:tplc="041B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8C30BDC"/>
    <w:multiLevelType w:val="singleLevel"/>
    <w:tmpl w:val="C024CA4C"/>
    <w:lvl w:ilvl="0">
      <w:start w:val="1"/>
      <w:numFmt w:val="bullet"/>
      <w:pStyle w:val="odrkas-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</w:abstractNum>
  <w:abstractNum w:abstractNumId="25">
    <w:nsid w:val="5ADF5F29"/>
    <w:multiLevelType w:val="multilevel"/>
    <w:tmpl w:val="E176E61A"/>
    <w:lvl w:ilvl="0">
      <w:start w:val="1"/>
      <w:numFmt w:val="decimal"/>
      <w:pStyle w:val="Zmluva-1lnok"/>
      <w:suff w:val="nothing"/>
      <w:lvlText w:val="%1.  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Zmluva-2bod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pStyle w:val="Zmluva-3podbod"/>
      <w:lvlText w:val="%3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3">
      <w:start w:val="1"/>
      <w:numFmt w:val="bullet"/>
      <w:pStyle w:val="Zmluva-4odrka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6">
    <w:nsid w:val="5B75575C"/>
    <w:multiLevelType w:val="hybridMultilevel"/>
    <w:tmpl w:val="3AA66DDC"/>
    <w:lvl w:ilvl="0" w:tplc="1870EB2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C0C71BB"/>
    <w:multiLevelType w:val="singleLevel"/>
    <w:tmpl w:val="32FE8A1E"/>
    <w:lvl w:ilvl="0">
      <w:start w:val="1"/>
      <w:numFmt w:val="bullet"/>
      <w:pStyle w:val="Normal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</w:abstractNum>
  <w:abstractNum w:abstractNumId="28">
    <w:nsid w:val="5DB118C3"/>
    <w:multiLevelType w:val="hybridMultilevel"/>
    <w:tmpl w:val="DEC86176"/>
    <w:lvl w:ilvl="0" w:tplc="99A8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1069E"/>
    <w:multiLevelType w:val="multilevel"/>
    <w:tmpl w:val="2248655C"/>
    <w:lvl w:ilvl="0">
      <w:start w:val="1"/>
      <w:numFmt w:val="decimal"/>
      <w:pStyle w:val="Podnadpis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sz w:val="20"/>
      </w:rPr>
    </w:lvl>
  </w:abstractNum>
  <w:abstractNum w:abstractNumId="30">
    <w:nsid w:val="653F7E6C"/>
    <w:multiLevelType w:val="hybridMultilevel"/>
    <w:tmpl w:val="732CC86A"/>
    <w:lvl w:ilvl="0" w:tplc="93022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35B56"/>
    <w:multiLevelType w:val="hybridMultilevel"/>
    <w:tmpl w:val="772EA2A8"/>
    <w:lvl w:ilvl="0" w:tplc="041B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9441BDB"/>
    <w:multiLevelType w:val="hybridMultilevel"/>
    <w:tmpl w:val="93F6DE92"/>
    <w:lvl w:ilvl="0" w:tplc="7A324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7DB7"/>
    <w:multiLevelType w:val="hybridMultilevel"/>
    <w:tmpl w:val="B6F6775A"/>
    <w:lvl w:ilvl="0" w:tplc="27D68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803AC"/>
    <w:multiLevelType w:val="hybridMultilevel"/>
    <w:tmpl w:val="5D2A95D4"/>
    <w:lvl w:ilvl="0" w:tplc="104A65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B5D77"/>
    <w:multiLevelType w:val="hybridMultilevel"/>
    <w:tmpl w:val="AB5C6ABA"/>
    <w:lvl w:ilvl="0" w:tplc="C9D44A96">
      <w:start w:val="1"/>
      <w:numFmt w:val="decimal"/>
      <w:lvlText w:val="%1."/>
      <w:lvlJc w:val="left"/>
      <w:pPr>
        <w:ind w:left="56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6205"/>
        </w:tabs>
        <w:ind w:left="6205" w:hanging="360"/>
      </w:pPr>
    </w:lvl>
    <w:lvl w:ilvl="2" w:tplc="0405001B">
      <w:start w:val="1"/>
      <w:numFmt w:val="decimal"/>
      <w:lvlText w:val="%3."/>
      <w:lvlJc w:val="left"/>
      <w:pPr>
        <w:tabs>
          <w:tab w:val="num" w:pos="6925"/>
        </w:tabs>
        <w:ind w:left="6925" w:hanging="360"/>
      </w:pPr>
    </w:lvl>
    <w:lvl w:ilvl="3" w:tplc="0405000F">
      <w:start w:val="1"/>
      <w:numFmt w:val="decimal"/>
      <w:lvlText w:val="%4."/>
      <w:lvlJc w:val="left"/>
      <w:pPr>
        <w:tabs>
          <w:tab w:val="num" w:pos="7645"/>
        </w:tabs>
        <w:ind w:left="7645" w:hanging="360"/>
      </w:pPr>
    </w:lvl>
    <w:lvl w:ilvl="4" w:tplc="04050019">
      <w:start w:val="1"/>
      <w:numFmt w:val="decimal"/>
      <w:lvlText w:val="%5."/>
      <w:lvlJc w:val="left"/>
      <w:pPr>
        <w:tabs>
          <w:tab w:val="num" w:pos="8365"/>
        </w:tabs>
        <w:ind w:left="8365" w:hanging="360"/>
      </w:pPr>
    </w:lvl>
    <w:lvl w:ilvl="5" w:tplc="0405001B">
      <w:start w:val="1"/>
      <w:numFmt w:val="decimal"/>
      <w:lvlText w:val="%6."/>
      <w:lvlJc w:val="left"/>
      <w:pPr>
        <w:tabs>
          <w:tab w:val="num" w:pos="9085"/>
        </w:tabs>
        <w:ind w:left="9085" w:hanging="360"/>
      </w:pPr>
    </w:lvl>
    <w:lvl w:ilvl="6" w:tplc="0405000F">
      <w:start w:val="1"/>
      <w:numFmt w:val="decimal"/>
      <w:lvlText w:val="%7."/>
      <w:lvlJc w:val="left"/>
      <w:pPr>
        <w:tabs>
          <w:tab w:val="num" w:pos="9805"/>
        </w:tabs>
        <w:ind w:left="9805" w:hanging="360"/>
      </w:pPr>
    </w:lvl>
    <w:lvl w:ilvl="7" w:tplc="04050019">
      <w:start w:val="1"/>
      <w:numFmt w:val="decimal"/>
      <w:lvlText w:val="%8."/>
      <w:lvlJc w:val="left"/>
      <w:pPr>
        <w:tabs>
          <w:tab w:val="num" w:pos="10525"/>
        </w:tabs>
        <w:ind w:left="10525" w:hanging="360"/>
      </w:pPr>
    </w:lvl>
    <w:lvl w:ilvl="8" w:tplc="0405001B">
      <w:start w:val="1"/>
      <w:numFmt w:val="decimal"/>
      <w:lvlText w:val="%9."/>
      <w:lvlJc w:val="left"/>
      <w:pPr>
        <w:tabs>
          <w:tab w:val="num" w:pos="11245"/>
        </w:tabs>
        <w:ind w:left="11245" w:hanging="360"/>
      </w:pPr>
    </w:lvl>
  </w:abstractNum>
  <w:abstractNum w:abstractNumId="36">
    <w:nsid w:val="70C91F64"/>
    <w:multiLevelType w:val="hybridMultilevel"/>
    <w:tmpl w:val="16D2D548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B368420A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8353C8"/>
    <w:multiLevelType w:val="singleLevel"/>
    <w:tmpl w:val="65C819DC"/>
    <w:lvl w:ilvl="0">
      <w:start w:val="1"/>
      <w:numFmt w:val="lowerLetter"/>
      <w:pStyle w:val="odrka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</w:abstractNum>
  <w:abstractNum w:abstractNumId="38">
    <w:nsid w:val="770D0B16"/>
    <w:multiLevelType w:val="hybridMultilevel"/>
    <w:tmpl w:val="9434F59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pStyle w:val="BodyTextIndent21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73337FA"/>
    <w:multiLevelType w:val="multilevel"/>
    <w:tmpl w:val="AB824A16"/>
    <w:lvl w:ilvl="0">
      <w:start w:val="1"/>
      <w:numFmt w:val="decimal"/>
      <w:pStyle w:val="Normlny-nadpisZmluva"/>
      <w:suff w:val="space"/>
      <w:lvlText w:val="Článok %1 "/>
      <w:lvlJc w:val="center"/>
      <w:pPr>
        <w:ind w:left="360" w:firstLine="2475"/>
      </w:pPr>
      <w:rPr>
        <w:rFonts w:ascii="Arial" w:hAnsi="Arial" w:cs="Times New Roman" w:hint="default"/>
        <w:b/>
        <w:i w:val="0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591" w:hanging="1287"/>
      </w:pPr>
      <w:rPr>
        <w:rFonts w:cs="Times New Roman" w:hint="default"/>
        <w:sz w:val="22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77EB38BD"/>
    <w:multiLevelType w:val="hybridMultilevel"/>
    <w:tmpl w:val="788C1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6"/>
  </w:num>
  <w:num w:numId="5">
    <w:abstractNumId w:val="13"/>
  </w:num>
  <w:num w:numId="6">
    <w:abstractNumId w:val="37"/>
  </w:num>
  <w:num w:numId="7">
    <w:abstractNumId w:val="24"/>
  </w:num>
  <w:num w:numId="8">
    <w:abstractNumId w:val="39"/>
  </w:num>
  <w:num w:numId="9">
    <w:abstractNumId w:val="25"/>
  </w:num>
  <w:num w:numId="10">
    <w:abstractNumId w:val="15"/>
  </w:num>
  <w:num w:numId="11">
    <w:abstractNumId w:val="38"/>
  </w:num>
  <w:num w:numId="12">
    <w:abstractNumId w:val="1"/>
  </w:num>
  <w:num w:numId="13">
    <w:abstractNumId w:val="9"/>
  </w:num>
  <w:num w:numId="14">
    <w:abstractNumId w:val="1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6"/>
  </w:num>
  <w:num w:numId="19">
    <w:abstractNumId w:val="11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36"/>
  </w:num>
  <w:num w:numId="25">
    <w:abstractNumId w:val="2"/>
  </w:num>
  <w:num w:numId="26">
    <w:abstractNumId w:val="0"/>
  </w:num>
  <w:num w:numId="27">
    <w:abstractNumId w:val="23"/>
  </w:num>
  <w:num w:numId="28">
    <w:abstractNumId w:val="31"/>
  </w:num>
  <w:num w:numId="29">
    <w:abstractNumId w:val="22"/>
  </w:num>
  <w:num w:numId="30">
    <w:abstractNumId w:val="12"/>
  </w:num>
  <w:num w:numId="31">
    <w:abstractNumId w:val="30"/>
  </w:num>
  <w:num w:numId="32">
    <w:abstractNumId w:val="8"/>
  </w:num>
  <w:num w:numId="33">
    <w:abstractNumId w:val="32"/>
  </w:num>
  <w:num w:numId="34">
    <w:abstractNumId w:val="33"/>
  </w:num>
  <w:num w:numId="35">
    <w:abstractNumId w:val="19"/>
  </w:num>
  <w:num w:numId="36">
    <w:abstractNumId w:val="40"/>
  </w:num>
  <w:num w:numId="37">
    <w:abstractNumId w:val="34"/>
  </w:num>
  <w:num w:numId="38">
    <w:abstractNumId w:val="3"/>
  </w:num>
  <w:num w:numId="39">
    <w:abstractNumId w:val="28"/>
  </w:num>
  <w:num w:numId="40">
    <w:abstractNumId w:val="4"/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C9"/>
    <w:rsid w:val="000F4ED2"/>
    <w:rsid w:val="0024336B"/>
    <w:rsid w:val="00282595"/>
    <w:rsid w:val="006176D9"/>
    <w:rsid w:val="007A14D5"/>
    <w:rsid w:val="007A3B5F"/>
    <w:rsid w:val="0098080E"/>
    <w:rsid w:val="00D31CFC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46"/>
        <o:r id="V:Rule4" type="connector" idref="#_x0000_s1048"/>
        <o:r id="V:Rule5" type="connector" idref="#_x0000_s1039"/>
        <o:r id="V:Rule6" type="connector" idref="#_x0000_s1072"/>
        <o:r id="V:Rule7" type="connector" idref="#_x0000_s1043"/>
        <o:r id="V:Rule8" type="connector" idref="#_x0000_s1045"/>
        <o:r id="V:Rule9" type="connector" idref="#_x0000_s1047"/>
        <o:r id="V:Rule10" type="connector" idref="#_x0000_s1071"/>
        <o:r id="V:Rule11" type="connector" idref="#_x0000_s1038"/>
        <o:r id="V:Rule12" type="connector" idref="#_x0000_s1031"/>
        <o:r id="V:Rule13" type="connector" idref="#_x0000_s1074"/>
        <o:r id="V:Rule14" type="connector" idref="#_x0000_s1036"/>
        <o:r id="V:Rule15" type="connector" idref="#_x0000_s1041"/>
        <o:r id="V:Rule16" type="connector" idref="#_x0000_s1073"/>
        <o:r id="V:Rule17" type="connector" idref="#_x0000_s1042"/>
        <o:r id="V:Rule18" type="connector" idref="#_x0000_s1049"/>
        <o:r id="V:Rule19" type="connector" idref="#_x0000_s1026"/>
        <o:r id="V:Rule20" type="connector" idref="#_x0000_s1027"/>
        <o:r id="V:Rule21" type="connector" idref="#_x0000_s1035"/>
        <o:r id="V:Rule22" type="connector" idref="#_x0000_s1034"/>
        <o:r id="V:Rule23" type="connector" idref="#_x0000_s1075"/>
        <o:r id="V:Rule24" type="connector" idref="#_x0000_s1037"/>
        <o:r id="V:Rule25" type="connector" idref="#_x0000_s1044"/>
        <o:r id="V:Rule26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EC9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FC2EC9"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C2EC9"/>
    <w:pPr>
      <w:keepNext/>
      <w:numPr>
        <w:ilvl w:val="1"/>
        <w:numId w:val="4"/>
      </w:numPr>
      <w:spacing w:before="240" w:after="240"/>
      <w:outlineLvl w:val="1"/>
    </w:pPr>
    <w:rPr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C2E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rsid w:val="00FC2EC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2EC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2EC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EC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2EC9"/>
    <w:rPr>
      <w:rFonts w:ascii="Times New Roman" w:eastAsia="Times New Roman" w:hAnsi="Times New Roman" w:cs="Times New Roman"/>
      <w:bCs/>
      <w:iCs/>
      <w:sz w:val="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C2E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FC2EC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FC2EC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FC2E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FC2EC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FC2EC9"/>
    <w:rPr>
      <w:rFonts w:ascii="Arial" w:eastAsia="Times New Roman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C2EC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FC2EC9"/>
    <w:rPr>
      <w:rFonts w:ascii="Arial" w:eastAsia="Times New Roman" w:hAnsi="Arial" w:cs="Times New Roman"/>
      <w:sz w:val="24"/>
      <w:szCs w:val="24"/>
    </w:rPr>
  </w:style>
  <w:style w:type="character" w:styleId="slostrnky">
    <w:name w:val="page number"/>
    <w:uiPriority w:val="99"/>
    <w:rsid w:val="00FC2EC9"/>
    <w:rPr>
      <w:rFonts w:cs="Times New Roman"/>
    </w:rPr>
  </w:style>
  <w:style w:type="character" w:customStyle="1" w:styleId="Nadpisasti">
    <w:name w:val="Nadpis časti"/>
    <w:rsid w:val="00FC2EC9"/>
    <w:rPr>
      <w:rFonts w:ascii="Arial Black" w:hAnsi="Arial Black" w:cs="Times New Roman"/>
      <w:b/>
      <w:bCs/>
      <w:sz w:val="36"/>
    </w:rPr>
  </w:style>
  <w:style w:type="character" w:styleId="Znakapoznpodarou">
    <w:name w:val="footnote reference"/>
    <w:uiPriority w:val="99"/>
    <w:rsid w:val="00FC2EC9"/>
    <w:rPr>
      <w:rFonts w:ascii="Arial" w:hAnsi="Arial" w:cs="Times New Roman"/>
      <w:sz w:val="22"/>
      <w:vertAlign w:val="superscript"/>
      <w:lang w:val="sk-SK"/>
    </w:rPr>
  </w:style>
  <w:style w:type="paragraph" w:styleId="Textpoznpodarou">
    <w:name w:val="footnote text"/>
    <w:aliases w:val="Text poznámky pod čiarou 007,_Poznámka pod čiarou"/>
    <w:basedOn w:val="Normln"/>
    <w:link w:val="TextpoznpodarouChar"/>
    <w:uiPriority w:val="99"/>
    <w:rsid w:val="00FC2EC9"/>
    <w:pPr>
      <w:spacing w:before="60" w:after="120"/>
    </w:pPr>
    <w:rPr>
      <w:rFonts w:ascii="Arial" w:hAnsi="Arial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_Poznámka pod čiarou Char"/>
    <w:basedOn w:val="Standardnpsmoodstavce"/>
    <w:link w:val="Textpoznpodarou"/>
    <w:uiPriority w:val="99"/>
    <w:rsid w:val="00FC2EC9"/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uiPriority w:val="99"/>
    <w:rsid w:val="00FC2EC9"/>
    <w:rPr>
      <w:rFonts w:cs="Times New Roman"/>
      <w:color w:val="0000FF"/>
      <w:u w:val="single"/>
      <w:lang w:val="sk-SK"/>
    </w:rPr>
  </w:style>
  <w:style w:type="character" w:styleId="Odkaznakoment">
    <w:name w:val="annotation reference"/>
    <w:uiPriority w:val="99"/>
    <w:rsid w:val="00FC2E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C2EC9"/>
    <w:pPr>
      <w:spacing w:before="60" w:after="60"/>
    </w:pPr>
    <w:rPr>
      <w:rFonts w:ascii="Arial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2EC9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FC2EC9"/>
    <w:rPr>
      <w:sz w:val="0"/>
      <w:szCs w:val="0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C2EC9"/>
    <w:rPr>
      <w:rFonts w:ascii="Times New Roman" w:eastAsia="Times New Roman" w:hAnsi="Times New Roman" w:cs="Times New Roman"/>
      <w:sz w:val="0"/>
      <w:szCs w:val="0"/>
    </w:rPr>
  </w:style>
  <w:style w:type="paragraph" w:customStyle="1" w:styleId="Odsekzoznamu1">
    <w:name w:val="Odsek zoznamu1"/>
    <w:basedOn w:val="Normln"/>
    <w:uiPriority w:val="34"/>
    <w:qFormat/>
    <w:rsid w:val="00FC2EC9"/>
    <w:pPr>
      <w:spacing w:before="60" w:after="60"/>
      <w:ind w:left="720"/>
      <w:contextualSpacing/>
    </w:pPr>
    <w:rPr>
      <w:sz w:val="22"/>
      <w:szCs w:val="20"/>
      <w:lang w:eastAsia="en-US"/>
    </w:rPr>
  </w:style>
  <w:style w:type="paragraph" w:customStyle="1" w:styleId="Normalbullet2">
    <w:name w:val="Normal bullet 2"/>
    <w:basedOn w:val="Normln"/>
    <w:rsid w:val="00FC2EC9"/>
    <w:pPr>
      <w:numPr>
        <w:numId w:val="2"/>
      </w:numPr>
      <w:spacing w:before="60" w:after="60"/>
      <w:ind w:left="714" w:hanging="357"/>
    </w:pPr>
    <w:rPr>
      <w:sz w:val="22"/>
      <w:szCs w:val="20"/>
      <w:lang w:eastAsia="en-US"/>
    </w:rPr>
  </w:style>
  <w:style w:type="table" w:styleId="Mkatabulky">
    <w:name w:val="Table Grid"/>
    <w:basedOn w:val="Normlntabulka"/>
    <w:uiPriority w:val="59"/>
    <w:rsid w:val="00FC2EC9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C2EC9"/>
    <w:pPr>
      <w:spacing w:before="60" w:after="60"/>
    </w:pPr>
    <w:rPr>
      <w:rFonts w:ascii="Arial" w:hAnsi="Arial"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EC9"/>
    <w:rPr>
      <w:rFonts w:ascii="Arial" w:eastAsia="Times New Roman" w:hAnsi="Arial" w:cs="Times New Roman"/>
      <w:szCs w:val="20"/>
    </w:rPr>
  </w:style>
  <w:style w:type="paragraph" w:customStyle="1" w:styleId="Normalnumbered1">
    <w:name w:val="Normal numbered 1"/>
    <w:basedOn w:val="Normln"/>
    <w:rsid w:val="00FC2EC9"/>
    <w:pPr>
      <w:numPr>
        <w:numId w:val="3"/>
      </w:numPr>
      <w:spacing w:before="60" w:after="120"/>
    </w:pPr>
    <w:rPr>
      <w:sz w:val="22"/>
      <w:szCs w:val="22"/>
      <w:lang w:eastAsia="en-US"/>
    </w:rPr>
  </w:style>
  <w:style w:type="paragraph" w:customStyle="1" w:styleId="Normalnumbered2">
    <w:name w:val="Normal numbered 2"/>
    <w:basedOn w:val="Normln"/>
    <w:rsid w:val="00FC2EC9"/>
    <w:pPr>
      <w:numPr>
        <w:ilvl w:val="1"/>
        <w:numId w:val="3"/>
      </w:numPr>
      <w:spacing w:before="60" w:after="120"/>
    </w:pPr>
    <w:rPr>
      <w:sz w:val="22"/>
      <w:szCs w:val="20"/>
      <w:lang w:eastAsia="en-US"/>
    </w:rPr>
  </w:style>
  <w:style w:type="paragraph" w:customStyle="1" w:styleId="Podnadpis">
    <w:name w:val="Podnadpis"/>
    <w:basedOn w:val="Odsekzoznamu1"/>
    <w:qFormat/>
    <w:rsid w:val="00FC2EC9"/>
    <w:pPr>
      <w:numPr>
        <w:numId w:val="1"/>
      </w:numPr>
    </w:pPr>
    <w:rPr>
      <w:b/>
    </w:rPr>
  </w:style>
  <w:style w:type="character" w:styleId="Sledovanodkaz">
    <w:name w:val="FollowedHyperlink"/>
    <w:uiPriority w:val="99"/>
    <w:rsid w:val="00FC2EC9"/>
    <w:rPr>
      <w:rFonts w:cs="Times New Roman"/>
      <w:color w:val="800080"/>
      <w:u w:val="single"/>
    </w:rPr>
  </w:style>
  <w:style w:type="character" w:customStyle="1" w:styleId="CharChar2">
    <w:name w:val="Char Char2"/>
    <w:semiHidden/>
    <w:locked/>
    <w:rsid w:val="00FC2EC9"/>
    <w:rPr>
      <w:rFonts w:ascii="Arial" w:hAnsi="Arial" w:cs="Times New Roman"/>
      <w:sz w:val="18"/>
      <w:lang w:val="sk-SK"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C2EC9"/>
    <w:pPr>
      <w:spacing w:before="0"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C2EC9"/>
    <w:rPr>
      <w:rFonts w:ascii="Arial" w:eastAsia="Times New Roman" w:hAnsi="Arial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FC2EC9"/>
    <w:pPr>
      <w:spacing w:after="90"/>
      <w:jc w:val="both"/>
    </w:pPr>
    <w:rPr>
      <w:rFonts w:ascii="Verdana" w:hAnsi="Verdana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rsid w:val="00FC2EC9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C2EC9"/>
    <w:rPr>
      <w:rFonts w:ascii="Tahoma" w:eastAsia="Times New Roman" w:hAnsi="Tahoma" w:cs="Times New Roman"/>
      <w:sz w:val="16"/>
      <w:szCs w:val="16"/>
    </w:rPr>
  </w:style>
  <w:style w:type="paragraph" w:styleId="Zkladntext2">
    <w:name w:val="Body Text 2"/>
    <w:basedOn w:val="Normln"/>
    <w:link w:val="Zkladntext2Char1"/>
    <w:rsid w:val="00FC2EC9"/>
    <w:pPr>
      <w:spacing w:after="120" w:line="480" w:lineRule="auto"/>
    </w:pPr>
    <w:rPr>
      <w:rFonts w:ascii="Arial" w:hAnsi="Arial"/>
    </w:rPr>
  </w:style>
  <w:style w:type="character" w:customStyle="1" w:styleId="Zkladntext2Char1">
    <w:name w:val="Základní text 2 Char1"/>
    <w:basedOn w:val="Standardnpsmoodstavce"/>
    <w:link w:val="Zkladntext2"/>
    <w:rsid w:val="00FC2EC9"/>
    <w:rPr>
      <w:rFonts w:ascii="Arial" w:eastAsia="Times New Roman" w:hAnsi="Arial" w:cs="Times New Roman"/>
      <w:sz w:val="24"/>
      <w:szCs w:val="24"/>
    </w:rPr>
  </w:style>
  <w:style w:type="paragraph" w:customStyle="1" w:styleId="Normln1">
    <w:name w:val="Normální1"/>
    <w:basedOn w:val="Normln"/>
    <w:rsid w:val="00FC2EC9"/>
    <w:pPr>
      <w:tabs>
        <w:tab w:val="left" w:pos="4860"/>
      </w:tabs>
      <w:spacing w:before="120"/>
    </w:pPr>
    <w:rPr>
      <w:bCs/>
      <w:sz w:val="20"/>
      <w:lang w:eastAsia="cs-CZ"/>
    </w:rPr>
  </w:style>
  <w:style w:type="paragraph" w:customStyle="1" w:styleId="Annexetitle">
    <w:name w:val="Annexe_title"/>
    <w:basedOn w:val="Nadpis1"/>
    <w:next w:val="Normln"/>
    <w:autoRedefine/>
    <w:rsid w:val="00FC2EC9"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  <w:outlineLvl w:val="9"/>
    </w:pPr>
    <w:rPr>
      <w:bCs w:val="0"/>
      <w:caps/>
      <w:kern w:val="0"/>
      <w:sz w:val="24"/>
      <w:szCs w:val="20"/>
      <w:lang w:eastAsia="en-US"/>
    </w:rPr>
  </w:style>
  <w:style w:type="paragraph" w:customStyle="1" w:styleId="zmlbod">
    <w:name w:val="zml_bod"/>
    <w:basedOn w:val="Normln"/>
    <w:rsid w:val="00FC2EC9"/>
    <w:pPr>
      <w:spacing w:after="160" w:line="300" w:lineRule="atLeast"/>
      <w:jc w:val="center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FC2EC9"/>
    <w:pPr>
      <w:spacing w:after="120" w:line="480" w:lineRule="auto"/>
      <w:ind w:left="283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C2EC9"/>
    <w:rPr>
      <w:rFonts w:ascii="Arial" w:eastAsia="Times New Roman" w:hAnsi="Arial" w:cs="Times New Roman"/>
      <w:sz w:val="24"/>
      <w:szCs w:val="24"/>
    </w:rPr>
  </w:style>
  <w:style w:type="paragraph" w:styleId="Revize">
    <w:name w:val="Revision"/>
    <w:hidden/>
    <w:uiPriority w:val="99"/>
    <w:semiHidden/>
    <w:rsid w:val="00FC2EC9"/>
    <w:pPr>
      <w:jc w:val="left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Odstavecseseznamem">
    <w:name w:val="List Paragraph"/>
    <w:basedOn w:val="Normln"/>
    <w:link w:val="OdstavecseseznamemChar"/>
    <w:qFormat/>
    <w:rsid w:val="00FC2EC9"/>
    <w:pPr>
      <w:ind w:left="720"/>
      <w:contextualSpacing/>
    </w:pPr>
    <w:rPr>
      <w:rFonts w:ascii="Arial" w:hAnsi="Arial"/>
      <w:sz w:val="20"/>
      <w:szCs w:val="20"/>
    </w:rPr>
  </w:style>
  <w:style w:type="numbering" w:customStyle="1" w:styleId="Bezzoznamu1">
    <w:name w:val="Bez zoznamu1"/>
    <w:next w:val="Bezseznamu"/>
    <w:uiPriority w:val="99"/>
    <w:semiHidden/>
    <w:rsid w:val="00FC2EC9"/>
  </w:style>
  <w:style w:type="character" w:customStyle="1" w:styleId="Predvolenpsmoodseku1">
    <w:name w:val="Predvolené písmo odseku1"/>
    <w:rsid w:val="00FC2EC9"/>
  </w:style>
  <w:style w:type="character" w:customStyle="1" w:styleId="Symbolypreslovanie">
    <w:name w:val="Symboly pre číslovanie"/>
    <w:rsid w:val="00FC2EC9"/>
  </w:style>
  <w:style w:type="character" w:customStyle="1" w:styleId="Odrky">
    <w:name w:val="Odrážky"/>
    <w:rsid w:val="00FC2EC9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C2EC9"/>
    <w:pPr>
      <w:keepNext/>
      <w:widowControl w:val="0"/>
      <w:suppressAutoHyphens/>
      <w:spacing w:before="240" w:after="120"/>
    </w:pPr>
    <w:rPr>
      <w:rFonts w:eastAsia="Arial" w:cs="Tahoma"/>
      <w:kern w:val="1"/>
      <w:sz w:val="28"/>
      <w:szCs w:val="28"/>
    </w:rPr>
  </w:style>
  <w:style w:type="paragraph" w:styleId="Seznam">
    <w:name w:val="List"/>
    <w:basedOn w:val="Zkladntext"/>
    <w:rsid w:val="00FC2EC9"/>
    <w:pPr>
      <w:widowControl w:val="0"/>
      <w:suppressAutoHyphens/>
      <w:spacing w:before="0" w:after="120"/>
    </w:pPr>
    <w:rPr>
      <w:rFonts w:eastAsia="Arial" w:cs="Tahoma"/>
      <w:kern w:val="1"/>
      <w:sz w:val="24"/>
      <w:szCs w:val="24"/>
    </w:rPr>
  </w:style>
  <w:style w:type="paragraph" w:customStyle="1" w:styleId="Popisok">
    <w:name w:val="Popisok"/>
    <w:basedOn w:val="Normln"/>
    <w:rsid w:val="00FC2EC9"/>
    <w:pPr>
      <w:widowControl w:val="0"/>
      <w:suppressLineNumbers/>
      <w:suppressAutoHyphens/>
      <w:spacing w:before="120" w:after="120"/>
    </w:pPr>
    <w:rPr>
      <w:rFonts w:eastAsia="Arial" w:cs="Tahoma"/>
      <w:i/>
      <w:iCs/>
      <w:kern w:val="1"/>
    </w:rPr>
  </w:style>
  <w:style w:type="paragraph" w:customStyle="1" w:styleId="Index">
    <w:name w:val="Index"/>
    <w:basedOn w:val="Normln"/>
    <w:rsid w:val="00FC2EC9"/>
    <w:pPr>
      <w:widowControl w:val="0"/>
      <w:suppressLineNumbers/>
      <w:suppressAutoHyphens/>
    </w:pPr>
    <w:rPr>
      <w:rFonts w:eastAsia="Arial" w:cs="Tahoma"/>
      <w:kern w:val="1"/>
    </w:rPr>
  </w:style>
  <w:style w:type="paragraph" w:customStyle="1" w:styleId="Zkladntext31">
    <w:name w:val="Základný text 31"/>
    <w:basedOn w:val="Normln"/>
    <w:rsid w:val="00FC2EC9"/>
    <w:pPr>
      <w:widowControl w:val="0"/>
      <w:suppressAutoHyphens/>
      <w:jc w:val="center"/>
    </w:pPr>
    <w:rPr>
      <w:rFonts w:eastAsia="Arial"/>
      <w:color w:val="FF0000"/>
      <w:kern w:val="1"/>
      <w:szCs w:val="20"/>
    </w:rPr>
  </w:style>
  <w:style w:type="paragraph" w:customStyle="1" w:styleId="Zarkazkladnhotextu21">
    <w:name w:val="Zarážka základného textu 21"/>
    <w:basedOn w:val="Normln"/>
    <w:rsid w:val="00FC2EC9"/>
    <w:pPr>
      <w:widowControl w:val="0"/>
      <w:suppressAutoHyphens/>
      <w:ind w:left="360"/>
      <w:jc w:val="both"/>
    </w:pPr>
    <w:rPr>
      <w:rFonts w:eastAsia="Arial"/>
      <w:kern w:val="1"/>
    </w:rPr>
  </w:style>
  <w:style w:type="paragraph" w:customStyle="1" w:styleId="Zarkazkladnhotextu31">
    <w:name w:val="Zarážka základného textu 31"/>
    <w:basedOn w:val="Normln"/>
    <w:rsid w:val="00FC2EC9"/>
    <w:pPr>
      <w:widowControl w:val="0"/>
      <w:suppressAutoHyphens/>
      <w:ind w:left="4860"/>
    </w:pPr>
    <w:rPr>
      <w:rFonts w:eastAsia="Arial"/>
      <w:kern w:val="1"/>
      <w:sz w:val="30"/>
      <w:szCs w:val="30"/>
    </w:rPr>
  </w:style>
  <w:style w:type="paragraph" w:customStyle="1" w:styleId="CharCharCharCharCharChar">
    <w:name w:val="Char Char Char Char Char Char"/>
    <w:basedOn w:val="Normln"/>
    <w:rsid w:val="00FC2EC9"/>
    <w:pPr>
      <w:spacing w:after="160" w:line="240" w:lineRule="exact"/>
    </w:pPr>
    <w:rPr>
      <w:sz w:val="20"/>
      <w:szCs w:val="20"/>
      <w:lang w:val="cs-CZ"/>
    </w:rPr>
  </w:style>
  <w:style w:type="character" w:styleId="Siln">
    <w:name w:val="Strong"/>
    <w:uiPriority w:val="99"/>
    <w:qFormat/>
    <w:rsid w:val="00FC2EC9"/>
    <w:rPr>
      <w:b/>
      <w:bCs/>
    </w:rPr>
  </w:style>
  <w:style w:type="paragraph" w:customStyle="1" w:styleId="Default">
    <w:name w:val="Default"/>
    <w:rsid w:val="00FC2E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76">
    <w:name w:val="CM76"/>
    <w:basedOn w:val="Default"/>
    <w:next w:val="Default"/>
    <w:uiPriority w:val="99"/>
    <w:rsid w:val="00FC2EC9"/>
    <w:rPr>
      <w:color w:val="auto"/>
    </w:rPr>
  </w:style>
  <w:style w:type="paragraph" w:customStyle="1" w:styleId="CM78">
    <w:name w:val="CM78"/>
    <w:basedOn w:val="Default"/>
    <w:next w:val="Default"/>
    <w:uiPriority w:val="99"/>
    <w:rsid w:val="00FC2EC9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C2EC9"/>
    <w:rPr>
      <w:color w:val="auto"/>
    </w:rPr>
  </w:style>
  <w:style w:type="paragraph" w:customStyle="1" w:styleId="CM83">
    <w:name w:val="CM83"/>
    <w:basedOn w:val="Default"/>
    <w:next w:val="Default"/>
    <w:uiPriority w:val="99"/>
    <w:rsid w:val="00FC2EC9"/>
    <w:rPr>
      <w:color w:val="auto"/>
    </w:rPr>
  </w:style>
  <w:style w:type="paragraph" w:customStyle="1" w:styleId="CM4">
    <w:name w:val="CM4"/>
    <w:basedOn w:val="Default"/>
    <w:next w:val="Default"/>
    <w:uiPriority w:val="99"/>
    <w:rsid w:val="00FC2EC9"/>
    <w:pPr>
      <w:spacing w:line="253" w:lineRule="atLeast"/>
    </w:pPr>
    <w:rPr>
      <w:color w:val="auto"/>
    </w:rPr>
  </w:style>
  <w:style w:type="paragraph" w:customStyle="1" w:styleId="CM85">
    <w:name w:val="CM85"/>
    <w:basedOn w:val="Default"/>
    <w:next w:val="Default"/>
    <w:uiPriority w:val="99"/>
    <w:rsid w:val="00FC2EC9"/>
    <w:rPr>
      <w:color w:val="auto"/>
    </w:rPr>
  </w:style>
  <w:style w:type="paragraph" w:customStyle="1" w:styleId="CM84">
    <w:name w:val="CM84"/>
    <w:basedOn w:val="Default"/>
    <w:next w:val="Default"/>
    <w:uiPriority w:val="99"/>
    <w:rsid w:val="00FC2EC9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FC2EC9"/>
    <w:pPr>
      <w:spacing w:line="253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FC2EC9"/>
    <w:pPr>
      <w:spacing w:line="260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FC2EC9"/>
    <w:pPr>
      <w:spacing w:line="256" w:lineRule="atLeast"/>
    </w:pPr>
    <w:rPr>
      <w:color w:val="auto"/>
    </w:rPr>
  </w:style>
  <w:style w:type="paragraph" w:styleId="Bezmezer">
    <w:name w:val="No Spacing"/>
    <w:uiPriority w:val="1"/>
    <w:qFormat/>
    <w:rsid w:val="00FC2EC9"/>
    <w:pPr>
      <w:jc w:val="left"/>
    </w:pPr>
    <w:rPr>
      <w:rFonts w:ascii="Calibri" w:eastAsia="Times New Roman" w:hAnsi="Calibri" w:cs="Times New Roman"/>
      <w:lang w:val="en-US"/>
    </w:rPr>
  </w:style>
  <w:style w:type="paragraph" w:styleId="Zkladntextodsazen">
    <w:name w:val="Body Text Indent"/>
    <w:basedOn w:val="Normln"/>
    <w:link w:val="ZkladntextodsazenChar"/>
    <w:rsid w:val="00FC2EC9"/>
    <w:pPr>
      <w:spacing w:after="120"/>
      <w:ind w:left="360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FC2EC9"/>
    <w:rPr>
      <w:rFonts w:ascii="Arial" w:eastAsia="Times New Roman" w:hAnsi="Arial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C2EC9"/>
    <w:pPr>
      <w:spacing w:after="120"/>
      <w:ind w:left="360"/>
    </w:pPr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C2EC9"/>
    <w:rPr>
      <w:rFonts w:ascii="Arial" w:eastAsia="Times New Roman" w:hAnsi="Arial" w:cs="Times New Roman"/>
      <w:sz w:val="16"/>
      <w:szCs w:val="16"/>
    </w:rPr>
  </w:style>
  <w:style w:type="paragraph" w:customStyle="1" w:styleId="CM3">
    <w:name w:val="CM3"/>
    <w:basedOn w:val="Default"/>
    <w:next w:val="Default"/>
    <w:uiPriority w:val="99"/>
    <w:rsid w:val="00FC2EC9"/>
    <w:pPr>
      <w:spacing w:line="25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FC2EC9"/>
    <w:pPr>
      <w:spacing w:line="231" w:lineRule="atLeast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FC2EC9"/>
    <w:pPr>
      <w:spacing w:line="231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rsid w:val="00FC2EC9"/>
    <w:pPr>
      <w:spacing w:line="231" w:lineRule="atLeast"/>
    </w:pPr>
    <w:rPr>
      <w:color w:val="auto"/>
    </w:rPr>
  </w:style>
  <w:style w:type="paragraph" w:customStyle="1" w:styleId="CM58">
    <w:name w:val="CM58"/>
    <w:basedOn w:val="Default"/>
    <w:next w:val="Default"/>
    <w:uiPriority w:val="99"/>
    <w:rsid w:val="00FC2EC9"/>
    <w:pPr>
      <w:spacing w:line="231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rsid w:val="00FC2EC9"/>
    <w:pPr>
      <w:spacing w:line="231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rsid w:val="00FC2EC9"/>
    <w:pPr>
      <w:spacing w:line="231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FC2EC9"/>
    <w:pPr>
      <w:spacing w:line="231" w:lineRule="atLeast"/>
    </w:pPr>
    <w:rPr>
      <w:color w:val="auto"/>
    </w:rPr>
  </w:style>
  <w:style w:type="paragraph" w:customStyle="1" w:styleId="Style3">
    <w:name w:val="Style3"/>
    <w:basedOn w:val="Normln"/>
    <w:uiPriority w:val="99"/>
    <w:rsid w:val="00FC2EC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FC2EC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n"/>
    <w:uiPriority w:val="99"/>
    <w:rsid w:val="00FC2EC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ln"/>
    <w:uiPriority w:val="99"/>
    <w:rsid w:val="00FC2EC9"/>
    <w:pPr>
      <w:widowControl w:val="0"/>
      <w:autoSpaceDE w:val="0"/>
      <w:autoSpaceDN w:val="0"/>
      <w:adjustRightInd w:val="0"/>
      <w:spacing w:line="551" w:lineRule="exact"/>
    </w:pPr>
  </w:style>
  <w:style w:type="paragraph" w:customStyle="1" w:styleId="Style12">
    <w:name w:val="Style12"/>
    <w:basedOn w:val="Normln"/>
    <w:uiPriority w:val="99"/>
    <w:rsid w:val="00FC2EC9"/>
    <w:pPr>
      <w:widowControl w:val="0"/>
      <w:autoSpaceDE w:val="0"/>
      <w:autoSpaceDN w:val="0"/>
      <w:adjustRightInd w:val="0"/>
      <w:spacing w:line="275" w:lineRule="exact"/>
      <w:ind w:firstLine="554"/>
      <w:jc w:val="both"/>
    </w:pPr>
  </w:style>
  <w:style w:type="paragraph" w:customStyle="1" w:styleId="Style14">
    <w:name w:val="Style14"/>
    <w:basedOn w:val="Normln"/>
    <w:uiPriority w:val="99"/>
    <w:rsid w:val="00FC2EC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ln"/>
    <w:uiPriority w:val="99"/>
    <w:rsid w:val="00FC2EC9"/>
    <w:pPr>
      <w:widowControl w:val="0"/>
      <w:autoSpaceDE w:val="0"/>
      <w:autoSpaceDN w:val="0"/>
      <w:adjustRightInd w:val="0"/>
      <w:spacing w:line="279" w:lineRule="exact"/>
      <w:ind w:firstLine="720"/>
      <w:jc w:val="both"/>
    </w:pPr>
  </w:style>
  <w:style w:type="paragraph" w:customStyle="1" w:styleId="Style16">
    <w:name w:val="Style16"/>
    <w:basedOn w:val="Normln"/>
    <w:uiPriority w:val="99"/>
    <w:rsid w:val="00FC2EC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7">
    <w:name w:val="Style17"/>
    <w:basedOn w:val="Normln"/>
    <w:uiPriority w:val="99"/>
    <w:rsid w:val="00FC2EC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8">
    <w:name w:val="Style18"/>
    <w:basedOn w:val="Normln"/>
    <w:uiPriority w:val="99"/>
    <w:rsid w:val="00FC2EC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ln"/>
    <w:uiPriority w:val="99"/>
    <w:rsid w:val="00FC2EC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ln"/>
    <w:uiPriority w:val="99"/>
    <w:rsid w:val="00FC2EC9"/>
    <w:pPr>
      <w:widowControl w:val="0"/>
      <w:autoSpaceDE w:val="0"/>
      <w:autoSpaceDN w:val="0"/>
      <w:adjustRightInd w:val="0"/>
      <w:spacing w:line="279" w:lineRule="exact"/>
    </w:pPr>
  </w:style>
  <w:style w:type="paragraph" w:customStyle="1" w:styleId="Style22">
    <w:name w:val="Style22"/>
    <w:basedOn w:val="Normln"/>
    <w:uiPriority w:val="99"/>
    <w:rsid w:val="00FC2EC9"/>
    <w:pPr>
      <w:widowControl w:val="0"/>
      <w:autoSpaceDE w:val="0"/>
      <w:autoSpaceDN w:val="0"/>
      <w:adjustRightInd w:val="0"/>
      <w:spacing w:line="274" w:lineRule="exact"/>
      <w:ind w:firstLine="346"/>
      <w:jc w:val="both"/>
    </w:pPr>
  </w:style>
  <w:style w:type="paragraph" w:customStyle="1" w:styleId="Style23">
    <w:name w:val="Style23"/>
    <w:basedOn w:val="Normln"/>
    <w:uiPriority w:val="99"/>
    <w:rsid w:val="00FC2EC9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31">
    <w:name w:val="Font Style31"/>
    <w:uiPriority w:val="99"/>
    <w:rsid w:val="00FC2EC9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FC2EC9"/>
    <w:rPr>
      <w:rFonts w:ascii="Arial" w:hAnsi="Arial" w:cs="Arial"/>
      <w:b/>
      <w:bCs/>
      <w:sz w:val="22"/>
      <w:szCs w:val="22"/>
    </w:rPr>
  </w:style>
  <w:style w:type="character" w:customStyle="1" w:styleId="FontStyle33">
    <w:name w:val="Font Style33"/>
    <w:uiPriority w:val="99"/>
    <w:rsid w:val="00FC2EC9"/>
    <w:rPr>
      <w:rFonts w:ascii="Arial" w:hAnsi="Arial" w:cs="Arial"/>
      <w:i/>
      <w:iCs/>
      <w:sz w:val="22"/>
      <w:szCs w:val="22"/>
    </w:rPr>
  </w:style>
  <w:style w:type="character" w:customStyle="1" w:styleId="FontStyle34">
    <w:name w:val="Font Style34"/>
    <w:uiPriority w:val="99"/>
    <w:rsid w:val="00FC2E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sid w:val="00FC2EC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droj">
    <w:name w:val="zdroj"/>
    <w:basedOn w:val="Standardnpsmoodstavce"/>
    <w:rsid w:val="00FC2EC9"/>
  </w:style>
  <w:style w:type="character" w:customStyle="1" w:styleId="vlozene">
    <w:name w:val="vlozene"/>
    <w:basedOn w:val="Standardnpsmoodstavce"/>
    <w:rsid w:val="00FC2EC9"/>
  </w:style>
  <w:style w:type="character" w:customStyle="1" w:styleId="autor">
    <w:name w:val="autor"/>
    <w:basedOn w:val="Standardnpsmoodstavce"/>
    <w:rsid w:val="00FC2EC9"/>
  </w:style>
  <w:style w:type="paragraph" w:customStyle="1" w:styleId="perexdata">
    <w:name w:val="perexdata"/>
    <w:basedOn w:val="Normln"/>
    <w:rsid w:val="00FC2EC9"/>
    <w:pPr>
      <w:spacing w:before="100" w:beforeAutospacing="1" w:after="100" w:afterAutospacing="1"/>
    </w:pPr>
  </w:style>
  <w:style w:type="character" w:customStyle="1" w:styleId="stdarkred2">
    <w:name w:val="st_dark_red2"/>
    <w:rsid w:val="00FC2EC9"/>
    <w:rPr>
      <w:color w:val="DE420D"/>
    </w:rPr>
  </w:style>
  <w:style w:type="paragraph" w:customStyle="1" w:styleId="xl63">
    <w:name w:val="xl63"/>
    <w:basedOn w:val="Normln"/>
    <w:rsid w:val="00FC2EC9"/>
    <w:pPr>
      <w:spacing w:before="100" w:beforeAutospacing="1" w:after="100" w:afterAutospacing="1"/>
    </w:pPr>
  </w:style>
  <w:style w:type="paragraph" w:customStyle="1" w:styleId="xl64">
    <w:name w:val="xl64"/>
    <w:basedOn w:val="Normln"/>
    <w:rsid w:val="00FC2EC9"/>
    <w:pPr>
      <w:shd w:val="clear" w:color="000000" w:fill="FFFF99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</w:rPr>
  </w:style>
  <w:style w:type="paragraph" w:customStyle="1" w:styleId="xl65">
    <w:name w:val="xl65"/>
    <w:basedOn w:val="Normln"/>
    <w:rsid w:val="00FC2EC9"/>
    <w:pPr>
      <w:shd w:val="clear" w:color="000000" w:fill="FFFF99"/>
      <w:spacing w:before="100" w:beforeAutospacing="1" w:after="100" w:afterAutospacing="1"/>
      <w:textAlignment w:val="bottom"/>
    </w:pPr>
    <w:rPr>
      <w:rFonts w:cs="Arial"/>
      <w:sz w:val="20"/>
      <w:szCs w:val="20"/>
    </w:rPr>
  </w:style>
  <w:style w:type="paragraph" w:customStyle="1" w:styleId="xl66">
    <w:name w:val="xl66"/>
    <w:basedOn w:val="Normln"/>
    <w:rsid w:val="00FC2EC9"/>
    <w:pPr>
      <w:shd w:val="clear" w:color="000000" w:fill="FFFF99"/>
      <w:spacing w:before="100" w:beforeAutospacing="1" w:after="100" w:afterAutospacing="1"/>
      <w:textAlignment w:val="bottom"/>
    </w:pPr>
    <w:rPr>
      <w:rFonts w:ascii="Arial" w:hAnsi="Arial"/>
      <w:sz w:val="14"/>
      <w:szCs w:val="14"/>
    </w:rPr>
  </w:style>
  <w:style w:type="paragraph" w:customStyle="1" w:styleId="xl67">
    <w:name w:val="xl67"/>
    <w:basedOn w:val="Normln"/>
    <w:rsid w:val="00FC2EC9"/>
    <w:pPr>
      <w:shd w:val="clear" w:color="000000" w:fill="FFFF99"/>
      <w:spacing w:before="100" w:beforeAutospacing="1" w:after="100" w:afterAutospacing="1"/>
      <w:textAlignment w:val="bottom"/>
    </w:pPr>
    <w:rPr>
      <w:rFonts w:ascii="Arial" w:hAnsi="Arial"/>
      <w:b/>
      <w:bCs/>
    </w:rPr>
  </w:style>
  <w:style w:type="paragraph" w:customStyle="1" w:styleId="xl68">
    <w:name w:val="xl68"/>
    <w:basedOn w:val="Normln"/>
    <w:rsid w:val="00FC2EC9"/>
    <w:pPr>
      <w:shd w:val="clear" w:color="000000" w:fill="FFFF99"/>
      <w:spacing w:before="100" w:beforeAutospacing="1" w:after="100" w:afterAutospacing="1"/>
      <w:textAlignment w:val="bottom"/>
    </w:pPr>
    <w:rPr>
      <w:rFonts w:cs="Arial"/>
      <w:b/>
      <w:bCs/>
    </w:rPr>
  </w:style>
  <w:style w:type="paragraph" w:customStyle="1" w:styleId="xl69">
    <w:name w:val="xl69"/>
    <w:basedOn w:val="Normln"/>
    <w:rsid w:val="00FC2EC9"/>
    <w:pPr>
      <w:shd w:val="clear" w:color="000000" w:fill="FFFF99"/>
      <w:spacing w:before="100" w:beforeAutospacing="1" w:after="100" w:afterAutospacing="1"/>
      <w:textAlignment w:val="bottom"/>
    </w:pPr>
    <w:rPr>
      <w:rFonts w:cs="Arial"/>
    </w:rPr>
  </w:style>
  <w:style w:type="paragraph" w:customStyle="1" w:styleId="xl70">
    <w:name w:val="xl70"/>
    <w:basedOn w:val="Normln"/>
    <w:rsid w:val="00FC2EC9"/>
    <w:pPr>
      <w:shd w:val="clear" w:color="000000" w:fill="FFFF99"/>
      <w:spacing w:before="100" w:beforeAutospacing="1" w:after="100" w:afterAutospacing="1"/>
      <w:jc w:val="right"/>
      <w:textAlignment w:val="bottom"/>
    </w:pPr>
    <w:rPr>
      <w:rFonts w:ascii="Arial" w:hAnsi="Arial"/>
      <w:sz w:val="14"/>
      <w:szCs w:val="14"/>
    </w:rPr>
  </w:style>
  <w:style w:type="paragraph" w:customStyle="1" w:styleId="xl71">
    <w:name w:val="xl71"/>
    <w:basedOn w:val="Normln"/>
    <w:rsid w:val="00FC2EC9"/>
    <w:pPr>
      <w:shd w:val="clear" w:color="000000" w:fill="FFFF99"/>
      <w:spacing w:before="100" w:beforeAutospacing="1" w:after="100" w:afterAutospacing="1"/>
      <w:jc w:val="right"/>
      <w:textAlignment w:val="bottom"/>
    </w:pPr>
    <w:rPr>
      <w:rFonts w:ascii="Arial" w:hAnsi="Arial"/>
    </w:rPr>
  </w:style>
  <w:style w:type="paragraph" w:customStyle="1" w:styleId="xl72">
    <w:name w:val="xl72"/>
    <w:basedOn w:val="Normln"/>
    <w:rsid w:val="00FC2EC9"/>
    <w:pPr>
      <w:shd w:val="clear" w:color="000000" w:fill="FFFF99"/>
      <w:spacing w:before="100" w:beforeAutospacing="1" w:after="100" w:afterAutospacing="1"/>
      <w:textAlignment w:val="bottom"/>
    </w:pPr>
    <w:rPr>
      <w:rFonts w:ascii="Arial" w:hAnsi="Arial"/>
    </w:rPr>
  </w:style>
  <w:style w:type="paragraph" w:customStyle="1" w:styleId="xl73">
    <w:name w:val="xl73"/>
    <w:basedOn w:val="Normln"/>
    <w:rsid w:val="00FC2E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4">
    <w:name w:val="xl74"/>
    <w:basedOn w:val="Normln"/>
    <w:rsid w:val="00FC2EC9"/>
    <w:pPr>
      <w:shd w:val="clear" w:color="000000" w:fill="FFFFCC"/>
      <w:spacing w:before="100" w:beforeAutospacing="1" w:after="100" w:afterAutospacing="1"/>
      <w:textAlignment w:val="bottom"/>
    </w:pPr>
    <w:rPr>
      <w:rFonts w:ascii="Arial" w:hAnsi="Arial"/>
      <w:sz w:val="14"/>
      <w:szCs w:val="14"/>
    </w:rPr>
  </w:style>
  <w:style w:type="paragraph" w:customStyle="1" w:styleId="xl75">
    <w:name w:val="xl75"/>
    <w:basedOn w:val="Normln"/>
    <w:rsid w:val="00FC2EC9"/>
    <w:pPr>
      <w:shd w:val="clear" w:color="000000" w:fill="FFFFCC"/>
      <w:spacing w:before="100" w:beforeAutospacing="1" w:after="100" w:afterAutospacing="1"/>
      <w:textAlignment w:val="bottom"/>
    </w:pPr>
    <w:rPr>
      <w:rFonts w:cs="Arial"/>
      <w:sz w:val="20"/>
      <w:szCs w:val="20"/>
    </w:rPr>
  </w:style>
  <w:style w:type="paragraph" w:customStyle="1" w:styleId="xl76">
    <w:name w:val="xl76"/>
    <w:basedOn w:val="Normln"/>
    <w:rsid w:val="00FC2EC9"/>
    <w:pPr>
      <w:spacing w:before="100" w:beforeAutospacing="1" w:after="100" w:afterAutospacing="1"/>
      <w:textAlignment w:val="bottom"/>
    </w:pPr>
    <w:rPr>
      <w:rFonts w:cs="Arial"/>
      <w:sz w:val="20"/>
      <w:szCs w:val="20"/>
    </w:rPr>
  </w:style>
  <w:style w:type="paragraph" w:customStyle="1" w:styleId="xl77">
    <w:name w:val="xl77"/>
    <w:basedOn w:val="Normln"/>
    <w:rsid w:val="00FC2EC9"/>
    <w:pPr>
      <w:spacing w:before="100" w:beforeAutospacing="1" w:after="100" w:afterAutospacing="1"/>
      <w:textAlignment w:val="bottom"/>
    </w:pPr>
    <w:rPr>
      <w:rFonts w:cs="Arial"/>
      <w:sz w:val="20"/>
      <w:szCs w:val="20"/>
    </w:rPr>
  </w:style>
  <w:style w:type="paragraph" w:customStyle="1" w:styleId="xl78">
    <w:name w:val="xl78"/>
    <w:basedOn w:val="Normln"/>
    <w:rsid w:val="00FC2EC9"/>
    <w:pPr>
      <w:spacing w:before="100" w:beforeAutospacing="1" w:after="100" w:afterAutospacing="1"/>
      <w:jc w:val="right"/>
      <w:textAlignment w:val="bottom"/>
    </w:pPr>
    <w:rPr>
      <w:rFonts w:ascii="Arial" w:hAnsi="Arial"/>
      <w:sz w:val="14"/>
      <w:szCs w:val="14"/>
    </w:rPr>
  </w:style>
  <w:style w:type="paragraph" w:customStyle="1" w:styleId="xl79">
    <w:name w:val="xl79"/>
    <w:basedOn w:val="Normln"/>
    <w:rsid w:val="00FC2EC9"/>
    <w:pPr>
      <w:spacing w:before="100" w:beforeAutospacing="1" w:after="100" w:afterAutospacing="1"/>
      <w:textAlignment w:val="bottom"/>
    </w:pPr>
    <w:rPr>
      <w:rFonts w:ascii="Arial" w:hAnsi="Arial"/>
      <w:sz w:val="14"/>
      <w:szCs w:val="14"/>
    </w:rPr>
  </w:style>
  <w:style w:type="paragraph" w:customStyle="1" w:styleId="xl80">
    <w:name w:val="xl80"/>
    <w:basedOn w:val="Normln"/>
    <w:rsid w:val="00FC2EC9"/>
    <w:pPr>
      <w:spacing w:before="100" w:beforeAutospacing="1" w:after="100" w:afterAutospacing="1"/>
      <w:textAlignment w:val="bottom"/>
    </w:pPr>
    <w:rPr>
      <w:rFonts w:ascii="Arial" w:hAnsi="Arial"/>
      <w:b/>
      <w:bCs/>
      <w:color w:val="000080"/>
      <w:sz w:val="20"/>
      <w:szCs w:val="20"/>
    </w:rPr>
  </w:style>
  <w:style w:type="paragraph" w:customStyle="1" w:styleId="xl81">
    <w:name w:val="xl81"/>
    <w:basedOn w:val="Normln"/>
    <w:rsid w:val="00FC2EC9"/>
    <w:pPr>
      <w:spacing w:before="100" w:beforeAutospacing="1" w:after="100" w:afterAutospacing="1"/>
      <w:jc w:val="right"/>
      <w:textAlignment w:val="bottom"/>
    </w:pPr>
    <w:rPr>
      <w:rFonts w:ascii="Arial" w:hAnsi="Arial"/>
      <w:sz w:val="14"/>
      <w:szCs w:val="14"/>
    </w:rPr>
  </w:style>
  <w:style w:type="paragraph" w:customStyle="1" w:styleId="xl82">
    <w:name w:val="xl82"/>
    <w:basedOn w:val="Normln"/>
    <w:rsid w:val="00FC2EC9"/>
    <w:pPr>
      <w:spacing w:before="100" w:beforeAutospacing="1" w:after="100" w:afterAutospacing="1"/>
      <w:jc w:val="right"/>
      <w:textAlignment w:val="bottom"/>
    </w:pPr>
    <w:rPr>
      <w:rFonts w:ascii="Arial" w:hAnsi="Arial"/>
      <w:sz w:val="14"/>
      <w:szCs w:val="14"/>
    </w:rPr>
  </w:style>
  <w:style w:type="paragraph" w:customStyle="1" w:styleId="xl83">
    <w:name w:val="xl83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  <w:sz w:val="14"/>
      <w:szCs w:val="14"/>
    </w:rPr>
  </w:style>
  <w:style w:type="paragraph" w:customStyle="1" w:styleId="xl84">
    <w:name w:val="xl84"/>
    <w:basedOn w:val="Normln"/>
    <w:rsid w:val="00FC2EC9"/>
    <w:pPr>
      <w:spacing w:before="100" w:beforeAutospacing="1" w:after="100" w:afterAutospacing="1"/>
      <w:textAlignment w:val="bottom"/>
    </w:pPr>
    <w:rPr>
      <w:rFonts w:ascii="Arial" w:hAnsi="Arial"/>
      <w:b/>
      <w:bCs/>
    </w:rPr>
  </w:style>
  <w:style w:type="paragraph" w:customStyle="1" w:styleId="xl85">
    <w:name w:val="xl85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</w:rPr>
  </w:style>
  <w:style w:type="paragraph" w:customStyle="1" w:styleId="xl86">
    <w:name w:val="xl86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/>
    </w:rPr>
  </w:style>
  <w:style w:type="paragraph" w:customStyle="1" w:styleId="xl87">
    <w:name w:val="xl87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</w:rPr>
  </w:style>
  <w:style w:type="paragraph" w:customStyle="1" w:styleId="xl88">
    <w:name w:val="xl88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  <w:sz w:val="14"/>
      <w:szCs w:val="14"/>
    </w:rPr>
  </w:style>
  <w:style w:type="paragraph" w:customStyle="1" w:styleId="xl89">
    <w:name w:val="xl89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  <w:sz w:val="14"/>
      <w:szCs w:val="14"/>
    </w:rPr>
  </w:style>
  <w:style w:type="paragraph" w:customStyle="1" w:styleId="xl90">
    <w:name w:val="xl90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  <w:i/>
      <w:iCs/>
      <w:color w:val="0000FF"/>
    </w:rPr>
  </w:style>
  <w:style w:type="paragraph" w:customStyle="1" w:styleId="xl91">
    <w:name w:val="xl91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/>
      <w:i/>
      <w:iCs/>
      <w:color w:val="0000FF"/>
    </w:rPr>
  </w:style>
  <w:style w:type="paragraph" w:customStyle="1" w:styleId="xl92">
    <w:name w:val="xl92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  <w:i/>
      <w:iCs/>
      <w:color w:val="0000FF"/>
    </w:rPr>
  </w:style>
  <w:style w:type="paragraph" w:customStyle="1" w:styleId="xl93">
    <w:name w:val="xl93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  <w:i/>
      <w:iCs/>
      <w:color w:val="0000FF"/>
      <w:sz w:val="14"/>
      <w:szCs w:val="14"/>
    </w:rPr>
  </w:style>
  <w:style w:type="paragraph" w:customStyle="1" w:styleId="xl94">
    <w:name w:val="xl94"/>
    <w:basedOn w:val="Normln"/>
    <w:rsid w:val="00FC2E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  <w:i/>
      <w:iCs/>
      <w:color w:val="0000FF"/>
      <w:sz w:val="14"/>
      <w:szCs w:val="14"/>
    </w:rPr>
  </w:style>
  <w:style w:type="paragraph" w:customStyle="1" w:styleId="xl95">
    <w:name w:val="xl95"/>
    <w:basedOn w:val="Normln"/>
    <w:rsid w:val="00FC2EC9"/>
    <w:pPr>
      <w:spacing w:before="100" w:beforeAutospacing="1" w:after="100" w:afterAutospacing="1"/>
      <w:jc w:val="right"/>
      <w:textAlignment w:val="bottom"/>
    </w:pPr>
    <w:rPr>
      <w:rFonts w:ascii="Arial" w:hAnsi="Arial"/>
      <w:sz w:val="20"/>
      <w:szCs w:val="20"/>
    </w:rPr>
  </w:style>
  <w:style w:type="paragraph" w:customStyle="1" w:styleId="xl96">
    <w:name w:val="xl96"/>
    <w:basedOn w:val="Normln"/>
    <w:rsid w:val="00FC2EC9"/>
    <w:pPr>
      <w:spacing w:before="100" w:beforeAutospacing="1" w:after="100" w:afterAutospacing="1"/>
      <w:textAlignment w:val="bottom"/>
    </w:pPr>
    <w:rPr>
      <w:rFonts w:ascii="Arial" w:hAnsi="Arial"/>
      <w:sz w:val="20"/>
      <w:szCs w:val="20"/>
    </w:rPr>
  </w:style>
  <w:style w:type="paragraph" w:customStyle="1" w:styleId="xl97">
    <w:name w:val="xl97"/>
    <w:basedOn w:val="Normln"/>
    <w:rsid w:val="00FC2EC9"/>
    <w:pPr>
      <w:spacing w:before="100" w:beforeAutospacing="1" w:after="100" w:afterAutospacing="1"/>
      <w:textAlignment w:val="bottom"/>
    </w:pPr>
    <w:rPr>
      <w:rFonts w:ascii="Arial" w:hAnsi="Arial"/>
      <w:b/>
      <w:bCs/>
      <w:color w:val="FF0000"/>
      <w:sz w:val="20"/>
      <w:szCs w:val="20"/>
    </w:rPr>
  </w:style>
  <w:style w:type="paragraph" w:customStyle="1" w:styleId="xl98">
    <w:name w:val="xl98"/>
    <w:basedOn w:val="Normln"/>
    <w:rsid w:val="00FC2EC9"/>
    <w:pPr>
      <w:spacing w:before="100" w:beforeAutospacing="1" w:after="100" w:afterAutospacing="1"/>
      <w:textAlignment w:val="bottom"/>
    </w:pPr>
    <w:rPr>
      <w:rFonts w:ascii="Arial" w:hAnsi="Arial"/>
      <w:b/>
      <w:bCs/>
      <w:color w:val="FF0000"/>
      <w:sz w:val="20"/>
      <w:szCs w:val="20"/>
      <w:u w:val="single"/>
    </w:rPr>
  </w:style>
  <w:style w:type="paragraph" w:customStyle="1" w:styleId="xl99">
    <w:name w:val="xl99"/>
    <w:basedOn w:val="Normln"/>
    <w:rsid w:val="00FC2EC9"/>
    <w:pPr>
      <w:spacing w:before="100" w:beforeAutospacing="1" w:after="100" w:afterAutospacing="1"/>
      <w:jc w:val="right"/>
      <w:textAlignment w:val="bottom"/>
    </w:pPr>
    <w:rPr>
      <w:rFonts w:ascii="Arial" w:hAnsi="Arial"/>
      <w:sz w:val="20"/>
      <w:szCs w:val="20"/>
    </w:rPr>
  </w:style>
  <w:style w:type="paragraph" w:customStyle="1" w:styleId="xl100">
    <w:name w:val="xl100"/>
    <w:basedOn w:val="Normln"/>
    <w:rsid w:val="00FC2EC9"/>
    <w:pPr>
      <w:spacing w:before="100" w:beforeAutospacing="1" w:after="100" w:afterAutospacing="1"/>
      <w:jc w:val="right"/>
      <w:textAlignment w:val="bottom"/>
    </w:pPr>
    <w:rPr>
      <w:rFonts w:ascii="Arial" w:hAnsi="Arial"/>
      <w:sz w:val="20"/>
      <w:szCs w:val="20"/>
    </w:rPr>
  </w:style>
  <w:style w:type="paragraph" w:customStyle="1" w:styleId="xl101">
    <w:name w:val="xl101"/>
    <w:basedOn w:val="Normln"/>
    <w:rsid w:val="00FC2E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/>
      <w:sz w:val="20"/>
      <w:szCs w:val="20"/>
    </w:rPr>
  </w:style>
  <w:style w:type="paragraph" w:customStyle="1" w:styleId="xl135">
    <w:name w:val="xl135"/>
    <w:basedOn w:val="Normln"/>
    <w:rsid w:val="00FC2EC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ln"/>
    <w:rsid w:val="00FC2EC9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ln"/>
    <w:rsid w:val="00FC2EC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ln"/>
    <w:rsid w:val="00FC2EC9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39">
    <w:name w:val="xl139"/>
    <w:basedOn w:val="Normln"/>
    <w:rsid w:val="00FC2EC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ln"/>
    <w:rsid w:val="00FC2EC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ln"/>
    <w:rsid w:val="00FC2EC9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ln"/>
    <w:rsid w:val="00FC2EC9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3">
    <w:name w:val="xl143"/>
    <w:basedOn w:val="Normln"/>
    <w:rsid w:val="00FC2EC9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4">
    <w:name w:val="xl144"/>
    <w:basedOn w:val="Normln"/>
    <w:rsid w:val="00FC2EC9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ln"/>
    <w:rsid w:val="00FC2EC9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ln"/>
    <w:rsid w:val="00FC2EC9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47">
    <w:name w:val="xl147"/>
    <w:basedOn w:val="Normln"/>
    <w:rsid w:val="00FC2EC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ln"/>
    <w:rsid w:val="00FC2EC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ln"/>
    <w:rsid w:val="00FC2EC9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ln"/>
    <w:rsid w:val="00FC2EC9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51">
    <w:name w:val="xl151"/>
    <w:basedOn w:val="Normln"/>
    <w:rsid w:val="00FC2EC9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ln"/>
    <w:rsid w:val="00FC2EC9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53">
    <w:name w:val="xl153"/>
    <w:basedOn w:val="Normln"/>
    <w:rsid w:val="00FC2EC9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54">
    <w:name w:val="xl154"/>
    <w:basedOn w:val="Normln"/>
    <w:rsid w:val="00FC2EC9"/>
    <w:pPr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55">
    <w:name w:val="xl155"/>
    <w:basedOn w:val="Normln"/>
    <w:rsid w:val="00FC2EC9"/>
    <w:pP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Zkladntext21">
    <w:name w:val="Základní text 21"/>
    <w:basedOn w:val="Normln"/>
    <w:link w:val="Zkladntext2Char"/>
    <w:rsid w:val="00FC2EC9"/>
    <w:pPr>
      <w:widowControl w:val="0"/>
      <w:shd w:val="clear" w:color="auto" w:fill="FFFFFF"/>
      <w:suppressAutoHyphens/>
      <w:jc w:val="both"/>
    </w:pPr>
    <w:rPr>
      <w:rFonts w:ascii="Arial" w:eastAsia="Lucida Sans Unicode" w:hAnsi="Arial"/>
      <w:i/>
      <w:kern w:val="24"/>
      <w:sz w:val="20"/>
      <w:szCs w:val="20"/>
    </w:rPr>
  </w:style>
  <w:style w:type="character" w:customStyle="1" w:styleId="Zkladntext2Char">
    <w:name w:val="Základní text 2 Char"/>
    <w:link w:val="Zkladntext21"/>
    <w:rsid w:val="00FC2EC9"/>
    <w:rPr>
      <w:rFonts w:ascii="Arial" w:eastAsia="Lucida Sans Unicode" w:hAnsi="Arial" w:cs="Times New Roman"/>
      <w:i/>
      <w:kern w:val="24"/>
      <w:sz w:val="20"/>
      <w:szCs w:val="20"/>
      <w:shd w:val="clear" w:color="auto" w:fill="FFFFFF"/>
    </w:rPr>
  </w:style>
  <w:style w:type="paragraph" w:styleId="Zkladntext3">
    <w:name w:val="Body Text 3"/>
    <w:basedOn w:val="Normln"/>
    <w:link w:val="Zkladntext3Char"/>
    <w:rsid w:val="00FC2EC9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EC9"/>
    <w:rPr>
      <w:rFonts w:ascii="Arial" w:eastAsia="Times New Roman" w:hAnsi="Arial" w:cs="Times New Roman"/>
      <w:sz w:val="16"/>
      <w:szCs w:val="16"/>
    </w:rPr>
  </w:style>
  <w:style w:type="paragraph" w:customStyle="1" w:styleId="Hlavnnadpis">
    <w:name w:val="Hlavný nadpis"/>
    <w:basedOn w:val="Odstavecseseznamem"/>
    <w:qFormat/>
    <w:rsid w:val="00FC2EC9"/>
    <w:pPr>
      <w:spacing w:after="200" w:line="276" w:lineRule="auto"/>
      <w:ind w:left="360" w:hanging="360"/>
    </w:pPr>
    <w:rPr>
      <w:rFonts w:ascii="Calibri" w:hAnsi="Calibri"/>
      <w:b/>
      <w:sz w:val="32"/>
      <w:szCs w:val="32"/>
    </w:rPr>
  </w:style>
  <w:style w:type="paragraph" w:customStyle="1" w:styleId="Odsek">
    <w:name w:val="Odsek"/>
    <w:basedOn w:val="Odstavecseseznamem"/>
    <w:qFormat/>
    <w:rsid w:val="00FC2EC9"/>
    <w:pPr>
      <w:spacing w:after="200" w:line="276" w:lineRule="auto"/>
      <w:ind w:left="505" w:hanging="505"/>
    </w:pPr>
    <w:rPr>
      <w:rFonts w:ascii="Calibri" w:hAnsi="Calibri"/>
      <w:b/>
      <w:i/>
      <w:sz w:val="22"/>
      <w:szCs w:val="22"/>
    </w:rPr>
  </w:style>
  <w:style w:type="paragraph" w:customStyle="1" w:styleId="rob3">
    <w:name w:val="rob3"/>
    <w:basedOn w:val="Nadpis9"/>
    <w:rsid w:val="00FC2EC9"/>
    <w:pPr>
      <w:keepNext w:val="0"/>
      <w:keepLines w:val="0"/>
      <w:widowControl w:val="0"/>
      <w:numPr>
        <w:numId w:val="5"/>
      </w:numPr>
      <w:spacing w:before="240"/>
    </w:pPr>
    <w:rPr>
      <w:rFonts w:ascii="Arial" w:hAnsi="Arial" w:cs="Arial"/>
      <w:b/>
      <w:bCs/>
      <w:i w:val="0"/>
      <w:iCs w:val="0"/>
      <w:smallCaps/>
      <w:color w:val="auto"/>
    </w:rPr>
  </w:style>
  <w:style w:type="paragraph" w:customStyle="1" w:styleId="rob5">
    <w:name w:val="rob5"/>
    <w:basedOn w:val="rob3"/>
    <w:autoRedefine/>
    <w:rsid w:val="00FC2EC9"/>
    <w:pPr>
      <w:numPr>
        <w:ilvl w:val="1"/>
      </w:numPr>
      <w:tabs>
        <w:tab w:val="left" w:pos="426"/>
      </w:tabs>
      <w:spacing w:before="120"/>
    </w:pPr>
    <w:rPr>
      <w:b w:val="0"/>
      <w:smallCaps w:val="0"/>
    </w:rPr>
  </w:style>
  <w:style w:type="paragraph" w:customStyle="1" w:styleId="BlockQuotation">
    <w:name w:val="Block Quotation"/>
    <w:basedOn w:val="Normln"/>
    <w:uiPriority w:val="99"/>
    <w:rsid w:val="00FC2EC9"/>
    <w:pPr>
      <w:widowControl w:val="0"/>
      <w:ind w:left="426" w:right="425" w:hanging="426"/>
      <w:jc w:val="both"/>
    </w:pPr>
    <w:rPr>
      <w:sz w:val="22"/>
      <w:szCs w:val="20"/>
      <w:lang w:val="cs-CZ" w:eastAsia="cs-CZ"/>
    </w:rPr>
  </w:style>
  <w:style w:type="paragraph" w:customStyle="1" w:styleId="Standard">
    <w:name w:val="Standard"/>
    <w:rsid w:val="00FC2EC9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SSCnorm2">
    <w:name w:val="SSC_norm_2"/>
    <w:basedOn w:val="Normln"/>
    <w:rsid w:val="00FC2EC9"/>
    <w:pPr>
      <w:tabs>
        <w:tab w:val="num" w:pos="720"/>
      </w:tabs>
      <w:autoSpaceDE w:val="0"/>
      <w:autoSpaceDN w:val="0"/>
      <w:spacing w:before="240"/>
      <w:ind w:left="720" w:hanging="720"/>
      <w:jc w:val="both"/>
    </w:pPr>
    <w:rPr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rsid w:val="00FC2EC9"/>
    <w:rPr>
      <w:rFonts w:ascii="Arial" w:eastAsia="Times New Roman" w:hAnsi="Arial" w:cs="Times New Roman"/>
      <w:sz w:val="20"/>
      <w:szCs w:val="20"/>
    </w:rPr>
  </w:style>
  <w:style w:type="character" w:customStyle="1" w:styleId="Zkladntext7">
    <w:name w:val="Základný text (7)_"/>
    <w:link w:val="Zkladntext70"/>
    <w:locked/>
    <w:rsid w:val="00FC2EC9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"/>
    <w:link w:val="Zkladntext7"/>
    <w:rsid w:val="00FC2EC9"/>
    <w:pPr>
      <w:shd w:val="clear" w:color="auto" w:fill="FFFFFF"/>
      <w:spacing w:line="252" w:lineRule="exact"/>
      <w:ind w:hanging="700"/>
      <w:jc w:val="both"/>
    </w:pPr>
    <w:rPr>
      <w:rFonts w:ascii="Arial" w:eastAsiaTheme="minorHAnsi" w:hAnsi="Arial" w:cstheme="minorBidi"/>
      <w:sz w:val="19"/>
      <w:szCs w:val="22"/>
      <w:lang w:eastAsia="en-US"/>
    </w:rPr>
  </w:style>
  <w:style w:type="paragraph" w:customStyle="1" w:styleId="SPnadpis0">
    <w:name w:val="SP_nadpis0"/>
    <w:basedOn w:val="Normln"/>
    <w:rsid w:val="00FC2EC9"/>
    <w:pPr>
      <w:suppressAutoHyphens/>
      <w:autoSpaceDE w:val="0"/>
      <w:spacing w:before="240"/>
      <w:jc w:val="right"/>
    </w:pPr>
    <w:rPr>
      <w:rFonts w:cs="Arial"/>
      <w:b/>
      <w:caps/>
      <w:color w:val="808080"/>
      <w:lang w:eastAsia="ar-SA"/>
    </w:rPr>
  </w:style>
  <w:style w:type="character" w:customStyle="1" w:styleId="FontStyle48">
    <w:name w:val="Font Style48"/>
    <w:uiPriority w:val="99"/>
    <w:rsid w:val="00FC2EC9"/>
    <w:rPr>
      <w:rFonts w:ascii="Times New Roman" w:hAnsi="Times New Roman" w:cs="Times New Roman" w:hint="default"/>
    </w:rPr>
  </w:style>
  <w:style w:type="table" w:customStyle="1" w:styleId="Mkatabulky1">
    <w:name w:val="Mřížka tabulky1"/>
    <w:basedOn w:val="Normlntabulka"/>
    <w:next w:val="Mkatabulky"/>
    <w:uiPriority w:val="59"/>
    <w:rsid w:val="00FC2EC9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link w:val="PodtitulChar"/>
    <w:uiPriority w:val="99"/>
    <w:qFormat/>
    <w:rsid w:val="00FC2EC9"/>
    <w:pPr>
      <w:spacing w:after="60"/>
      <w:jc w:val="center"/>
    </w:pPr>
    <w:rPr>
      <w:rFonts w:ascii="Arial" w:hAnsi="Arial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FC2EC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31">
    <w:name w:val="Body Text 31"/>
    <w:basedOn w:val="Normln"/>
    <w:uiPriority w:val="99"/>
    <w:rsid w:val="00FC2EC9"/>
    <w:pPr>
      <w:tabs>
        <w:tab w:val="left" w:pos="1843"/>
      </w:tabs>
    </w:pPr>
    <w:rPr>
      <w:b/>
      <w:sz w:val="40"/>
      <w:szCs w:val="20"/>
      <w:lang w:eastAsia="cs-CZ"/>
    </w:rPr>
  </w:style>
  <w:style w:type="paragraph" w:customStyle="1" w:styleId="odrka">
    <w:name w:val="odrážka"/>
    <w:basedOn w:val="Nzev"/>
    <w:uiPriority w:val="99"/>
    <w:rsid w:val="00FC2EC9"/>
    <w:pPr>
      <w:numPr>
        <w:numId w:val="6"/>
      </w:numPr>
      <w:pBdr>
        <w:bottom w:val="none" w:sz="0" w:space="0" w:color="auto"/>
      </w:pBdr>
      <w:tabs>
        <w:tab w:val="clear" w:pos="1440"/>
        <w:tab w:val="num" w:pos="495"/>
      </w:tabs>
      <w:spacing w:after="120"/>
      <w:ind w:left="1434" w:hanging="357"/>
      <w:contextualSpacing w:val="0"/>
      <w:jc w:val="both"/>
    </w:pPr>
    <w:rPr>
      <w:rFonts w:ascii="Times New Roman" w:hAnsi="Times New Roman"/>
      <w:color w:val="auto"/>
      <w:spacing w:val="0"/>
      <w:kern w:val="0"/>
      <w:sz w:val="24"/>
      <w:szCs w:val="24"/>
      <w:lang w:eastAsia="en-US"/>
    </w:rPr>
  </w:style>
  <w:style w:type="paragraph" w:customStyle="1" w:styleId="odrkas-">
    <w:name w:val="odrážka s-"/>
    <w:basedOn w:val="Nzev"/>
    <w:uiPriority w:val="99"/>
    <w:rsid w:val="00FC2EC9"/>
    <w:pPr>
      <w:numPr>
        <w:numId w:val="7"/>
      </w:numPr>
      <w:pBdr>
        <w:bottom w:val="none" w:sz="0" w:space="0" w:color="auto"/>
      </w:pBdr>
      <w:tabs>
        <w:tab w:val="clear" w:pos="1800"/>
        <w:tab w:val="num" w:pos="927"/>
      </w:tabs>
      <w:spacing w:after="0"/>
      <w:ind w:left="851" w:hanging="284"/>
      <w:contextualSpacing w:val="0"/>
      <w:jc w:val="both"/>
    </w:pPr>
    <w:rPr>
      <w:rFonts w:ascii="Times New Roman" w:hAnsi="Times New Roman"/>
      <w:color w:val="auto"/>
      <w:spacing w:val="0"/>
      <w:kern w:val="0"/>
      <w:sz w:val="24"/>
      <w:szCs w:val="24"/>
      <w:lang w:eastAsia="en-US"/>
    </w:rPr>
  </w:style>
  <w:style w:type="paragraph" w:customStyle="1" w:styleId="Normlny-nadpisZmluva">
    <w:name w:val="Normálny - nadpis Zmluva"/>
    <w:basedOn w:val="Normln"/>
    <w:uiPriority w:val="99"/>
    <w:rsid w:val="00FC2EC9"/>
    <w:pPr>
      <w:numPr>
        <w:numId w:val="8"/>
      </w:numPr>
      <w:spacing w:before="240" w:after="200" w:line="276" w:lineRule="auto"/>
      <w:contextualSpacing/>
      <w:jc w:val="both"/>
    </w:pPr>
    <w:rPr>
      <w:b/>
      <w:caps/>
      <w:sz w:val="22"/>
      <w:lang w:eastAsia="cs-CZ"/>
    </w:rPr>
  </w:style>
  <w:style w:type="paragraph" w:customStyle="1" w:styleId="Normlny-zmluva2rove">
    <w:name w:val="Normálny - zmluva 2. úroveň"/>
    <w:basedOn w:val="Normln"/>
    <w:uiPriority w:val="99"/>
    <w:rsid w:val="00FC2EC9"/>
    <w:pPr>
      <w:numPr>
        <w:ilvl w:val="1"/>
        <w:numId w:val="8"/>
      </w:numPr>
      <w:spacing w:after="60" w:line="276" w:lineRule="auto"/>
      <w:jc w:val="both"/>
    </w:pPr>
    <w:rPr>
      <w:sz w:val="22"/>
      <w:szCs w:val="20"/>
      <w:lang w:eastAsia="cs-CZ"/>
    </w:rPr>
  </w:style>
  <w:style w:type="paragraph" w:styleId="Nzev">
    <w:name w:val="Title"/>
    <w:basedOn w:val="Normln"/>
    <w:next w:val="Normln"/>
    <w:link w:val="NzevChar"/>
    <w:rsid w:val="00FC2E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C2E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odrkavodrke">
    <w:name w:val="odrážka v odrážke"/>
    <w:basedOn w:val="Nzev"/>
    <w:uiPriority w:val="99"/>
    <w:rsid w:val="00FC2EC9"/>
    <w:pPr>
      <w:pBdr>
        <w:bottom w:val="none" w:sz="0" w:space="0" w:color="auto"/>
      </w:pBdr>
      <w:spacing w:after="120"/>
      <w:ind w:left="1797" w:hanging="357"/>
      <w:contextualSpacing w:val="0"/>
      <w:jc w:val="both"/>
    </w:pPr>
    <w:rPr>
      <w:rFonts w:ascii="Times New Roman" w:hAnsi="Times New Roman"/>
      <w:color w:val="auto"/>
      <w:spacing w:val="0"/>
      <w:kern w:val="0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2EC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FC2EC9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qFormat/>
    <w:rsid w:val="00FC2EC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rsid w:val="00FC2EC9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FC2EC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FC2EC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FC2EC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FC2EC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FC2EC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FC2EC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a">
    <w:name w:val="ra"/>
    <w:rsid w:val="00FC2EC9"/>
  </w:style>
  <w:style w:type="paragraph" w:customStyle="1" w:styleId="Style1">
    <w:name w:val="Style 1"/>
    <w:uiPriority w:val="99"/>
    <w:rsid w:val="00FC2EC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Style2">
    <w:name w:val="Style 2"/>
    <w:uiPriority w:val="99"/>
    <w:rsid w:val="00FC2E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val="en-US" w:eastAsia="sk-SK"/>
    </w:rPr>
  </w:style>
  <w:style w:type="character" w:customStyle="1" w:styleId="CharacterStyle1">
    <w:name w:val="Character Style 1"/>
    <w:uiPriority w:val="99"/>
    <w:rsid w:val="00FC2EC9"/>
    <w:rPr>
      <w:rFonts w:ascii="Arial" w:hAnsi="Arial"/>
      <w:sz w:val="22"/>
    </w:rPr>
  </w:style>
  <w:style w:type="paragraph" w:customStyle="1" w:styleId="Zmluva-1lnok">
    <w:name w:val="Zmluva - 1. článok"/>
    <w:basedOn w:val="Normln"/>
    <w:uiPriority w:val="99"/>
    <w:rsid w:val="00FC2EC9"/>
    <w:pPr>
      <w:keepNext/>
      <w:numPr>
        <w:numId w:val="9"/>
      </w:numPr>
      <w:spacing w:before="360" w:after="120"/>
      <w:ind w:left="360" w:hanging="360"/>
      <w:jc w:val="center"/>
    </w:pPr>
    <w:rPr>
      <w:rFonts w:ascii="Arial" w:hAnsi="Arial"/>
      <w:b/>
      <w:sz w:val="22"/>
      <w:szCs w:val="22"/>
      <w:lang w:eastAsia="cs-CZ"/>
    </w:rPr>
  </w:style>
  <w:style w:type="paragraph" w:customStyle="1" w:styleId="Zmluva-2bod">
    <w:name w:val="Zmluva - 2. bod"/>
    <w:basedOn w:val="Normln"/>
    <w:uiPriority w:val="99"/>
    <w:rsid w:val="00FC2EC9"/>
    <w:pPr>
      <w:numPr>
        <w:ilvl w:val="1"/>
        <w:numId w:val="9"/>
      </w:numPr>
      <w:tabs>
        <w:tab w:val="clear" w:pos="567"/>
      </w:tabs>
      <w:spacing w:before="60"/>
      <w:ind w:left="786" w:hanging="425"/>
      <w:jc w:val="both"/>
    </w:pPr>
    <w:rPr>
      <w:rFonts w:ascii="Arial" w:hAnsi="Arial"/>
      <w:sz w:val="20"/>
      <w:szCs w:val="20"/>
      <w:lang w:eastAsia="cs-CZ"/>
    </w:rPr>
  </w:style>
  <w:style w:type="paragraph" w:customStyle="1" w:styleId="Zmluva-3podbod">
    <w:name w:val="Zmluva - 3. podbod"/>
    <w:basedOn w:val="Normln"/>
    <w:uiPriority w:val="99"/>
    <w:rsid w:val="00FC2EC9"/>
    <w:pPr>
      <w:numPr>
        <w:ilvl w:val="2"/>
        <w:numId w:val="9"/>
      </w:numPr>
      <w:tabs>
        <w:tab w:val="clear" w:pos="1134"/>
      </w:tabs>
      <w:ind w:left="1572" w:hanging="720"/>
      <w:jc w:val="both"/>
    </w:pPr>
    <w:rPr>
      <w:rFonts w:ascii="Arial" w:hAnsi="Arial"/>
      <w:sz w:val="20"/>
      <w:szCs w:val="20"/>
      <w:lang w:eastAsia="cs-CZ"/>
    </w:rPr>
  </w:style>
  <w:style w:type="paragraph" w:customStyle="1" w:styleId="Zmluva-4odrka">
    <w:name w:val="Zmluva - 4. odrážka"/>
    <w:basedOn w:val="Normln"/>
    <w:uiPriority w:val="99"/>
    <w:rsid w:val="00FC2EC9"/>
    <w:pPr>
      <w:numPr>
        <w:ilvl w:val="3"/>
        <w:numId w:val="9"/>
      </w:numPr>
      <w:tabs>
        <w:tab w:val="clear" w:pos="1701"/>
      </w:tabs>
      <w:ind w:left="1998" w:hanging="720"/>
      <w:jc w:val="both"/>
    </w:pPr>
    <w:rPr>
      <w:rFonts w:ascii="Arial" w:hAnsi="Arial"/>
      <w:sz w:val="20"/>
      <w:szCs w:val="20"/>
      <w:lang w:eastAsia="cs-CZ"/>
    </w:rPr>
  </w:style>
  <w:style w:type="paragraph" w:customStyle="1" w:styleId="Zoznamslo2">
    <w:name w:val="Zoznam číslo 2"/>
    <w:basedOn w:val="Normln"/>
    <w:rsid w:val="00FC2EC9"/>
    <w:pPr>
      <w:numPr>
        <w:ilvl w:val="1"/>
        <w:numId w:val="10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"/>
    <w:rsid w:val="00FC2EC9"/>
    <w:pPr>
      <w:numPr>
        <w:ilvl w:val="3"/>
      </w:numPr>
    </w:pPr>
  </w:style>
  <w:style w:type="paragraph" w:customStyle="1" w:styleId="Nadpisodsek">
    <w:name w:val="Nadpis odsek"/>
    <w:basedOn w:val="Normln"/>
    <w:rsid w:val="00FC2EC9"/>
    <w:pPr>
      <w:numPr>
        <w:numId w:val="10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hAnsi="Arial"/>
      <w:b/>
      <w:smallCaps/>
      <w:sz w:val="28"/>
      <w:szCs w:val="28"/>
      <w:lang w:eastAsia="cs-CZ"/>
    </w:rPr>
  </w:style>
  <w:style w:type="paragraph" w:customStyle="1" w:styleId="BodyTextIndent21">
    <w:name w:val="Body Text Indent 21"/>
    <w:basedOn w:val="Normln"/>
    <w:uiPriority w:val="99"/>
    <w:rsid w:val="00FC2EC9"/>
    <w:pPr>
      <w:numPr>
        <w:ilvl w:val="1"/>
        <w:numId w:val="11"/>
      </w:numPr>
      <w:tabs>
        <w:tab w:val="left" w:pos="270"/>
        <w:tab w:val="num" w:pos="720"/>
        <w:tab w:val="left" w:pos="825"/>
      </w:tabs>
      <w:spacing w:before="120"/>
      <w:ind w:left="720"/>
      <w:jc w:val="both"/>
    </w:pPr>
    <w:rPr>
      <w:sz w:val="22"/>
      <w:szCs w:val="20"/>
      <w:lang w:val="cs-CZ" w:eastAsia="cs-CZ"/>
    </w:rPr>
  </w:style>
  <w:style w:type="paragraph" w:customStyle="1" w:styleId="Odstavec">
    <w:name w:val="Odstavec"/>
    <w:basedOn w:val="Normln"/>
    <w:rsid w:val="00FC2EC9"/>
    <w:pPr>
      <w:widowControl w:val="0"/>
      <w:spacing w:after="115" w:line="288" w:lineRule="auto"/>
      <w:ind w:firstLine="480"/>
    </w:pPr>
    <w:rPr>
      <w:noProof/>
      <w:szCs w:val="20"/>
      <w:lang w:val="cs-CZ" w:eastAsia="cs-CZ"/>
    </w:rPr>
  </w:style>
  <w:style w:type="paragraph" w:customStyle="1" w:styleId="BodyText21">
    <w:name w:val="Body Text 21"/>
    <w:basedOn w:val="Normln"/>
    <w:uiPriority w:val="99"/>
    <w:rsid w:val="00FC2EC9"/>
    <w:pPr>
      <w:widowControl w:val="0"/>
      <w:ind w:left="567" w:hanging="567"/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z.gov.s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7778</Words>
  <Characters>44338</Characters>
  <Application>Microsoft Office Word</Application>
  <DocSecurity>0</DocSecurity>
  <Lines>369</Lines>
  <Paragraphs>104</Paragraphs>
  <ScaleCrop>false</ScaleCrop>
  <Company>TOSHIBA</Company>
  <LinksUpToDate>false</LinksUpToDate>
  <CharactersWithSpaces>52012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2015-02-09T10:17:00Z</dcterms:created>
  <dcterms:modified xsi:type="dcterms:W3CDTF">2015-03-12T17:28:00Z</dcterms:modified>
</cp:coreProperties>
</file>